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CB96BB" w14:textId="77777777" w:rsidR="00D630D9" w:rsidRPr="00B3621F" w:rsidRDefault="00D630D9" w:rsidP="00D630D9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bookmarkStart w:id="0" w:name="_GoBack"/>
      <w:bookmarkEnd w:id="0"/>
      <w:r w:rsidRPr="00B3621F">
        <w:rPr>
          <w:rFonts w:ascii="Times New Roman" w:hAnsi="Times New Roman" w:cs="Times New Roman"/>
          <w:b/>
          <w:bCs/>
          <w:caps/>
          <w:sz w:val="28"/>
          <w:szCs w:val="28"/>
          <w:lang w:val="sr-Cyrl-RS"/>
        </w:rPr>
        <w:t>Н</w:t>
      </w:r>
      <w:r w:rsidRPr="00B3621F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АСТАВНО-НАУЧНОМ ВЕЋУ</w:t>
      </w:r>
    </w:p>
    <w:p w14:paraId="7662548E" w14:textId="762FDEAC" w:rsidR="00D630D9" w:rsidRPr="00B3621F" w:rsidRDefault="00D630D9" w:rsidP="00D630D9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B3621F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УНИВЕРЗИТЕТА У БЕОГРАДУ</w:t>
      </w:r>
      <w:r w:rsidR="00EF4C62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 </w:t>
      </w:r>
      <w:r w:rsidRPr="00B3621F">
        <w:rPr>
          <w:rFonts w:ascii="Times New Roman" w:hAnsi="Times New Roman" w:cs="Times New Roman"/>
          <w:b/>
          <w:bCs/>
          <w:sz w:val="28"/>
          <w:szCs w:val="28"/>
          <w:lang w:val="en-US"/>
        </w:rPr>
        <w:t>–</w:t>
      </w:r>
      <w:r w:rsidR="00EF4C62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 </w:t>
      </w:r>
      <w:r w:rsidRPr="00B3621F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ХЕМИЈСКОГ ФАКУЛТЕТА</w:t>
      </w:r>
    </w:p>
    <w:p w14:paraId="3552B682" w14:textId="77777777" w:rsidR="00D630D9" w:rsidRPr="00B3621F" w:rsidRDefault="00D630D9" w:rsidP="00D630D9">
      <w:pPr>
        <w:pStyle w:val="Default"/>
        <w:spacing w:line="360" w:lineRule="auto"/>
        <w:jc w:val="both"/>
        <w:rPr>
          <w:lang w:val="sr-Cyrl-RS"/>
        </w:rPr>
      </w:pPr>
    </w:p>
    <w:p w14:paraId="41307ADC" w14:textId="67C90897" w:rsidR="00D630D9" w:rsidRPr="00B3621F" w:rsidRDefault="00D630D9" w:rsidP="00D630D9">
      <w:pPr>
        <w:pStyle w:val="Default"/>
        <w:spacing w:line="360" w:lineRule="auto"/>
        <w:ind w:firstLine="720"/>
        <w:jc w:val="both"/>
        <w:rPr>
          <w:b/>
          <w:bCs/>
          <w:lang w:val="sr-Cyrl-RS"/>
        </w:rPr>
      </w:pPr>
      <w:r w:rsidRPr="00B3621F">
        <w:rPr>
          <w:b/>
          <w:bCs/>
          <w:lang w:val="sr-Cyrl-RS"/>
        </w:rPr>
        <w:t xml:space="preserve">Предмет: </w:t>
      </w:r>
      <w:r w:rsidRPr="00B3621F">
        <w:rPr>
          <w:lang w:val="sr-Cyrl-RS"/>
        </w:rPr>
        <w:t xml:space="preserve">Извештај о оцени научне заснованости и оправданости предложене теме за израду докторске дисертације кандидата </w:t>
      </w:r>
      <w:r>
        <w:rPr>
          <w:b/>
          <w:bCs/>
          <w:lang w:val="sr-Cyrl-RS"/>
        </w:rPr>
        <w:t>Милице Ј. Савић</w:t>
      </w:r>
      <w:r w:rsidRPr="00B3621F">
        <w:rPr>
          <w:lang w:val="sr-Cyrl-RS"/>
        </w:rPr>
        <w:t xml:space="preserve">, мастер хемичар, студента докторских студија и </w:t>
      </w:r>
      <w:r>
        <w:rPr>
          <w:lang w:val="sr-Cyrl-RS"/>
        </w:rPr>
        <w:t>истраживача</w:t>
      </w:r>
      <w:r w:rsidR="00C835F2">
        <w:rPr>
          <w:lang w:val="sr-Cyrl-RS"/>
        </w:rPr>
        <w:t>-</w:t>
      </w:r>
      <w:r>
        <w:rPr>
          <w:lang w:val="sr-Cyrl-RS"/>
        </w:rPr>
        <w:t xml:space="preserve">приправника </w:t>
      </w:r>
      <w:r w:rsidRPr="00B3621F">
        <w:rPr>
          <w:lang w:val="sr-Cyrl-RS"/>
        </w:rPr>
        <w:t>Универзитета у Београду</w:t>
      </w:r>
      <w:r>
        <w:rPr>
          <w:lang w:val="sr-Cyrl-RS"/>
        </w:rPr>
        <w:t xml:space="preserve"> </w:t>
      </w:r>
      <w:r w:rsidRPr="00B3621F">
        <w:rPr>
          <w:lang w:val="en-US"/>
        </w:rPr>
        <w:t>–</w:t>
      </w:r>
      <w:r>
        <w:rPr>
          <w:lang w:val="sr-Cyrl-RS"/>
        </w:rPr>
        <w:t>Института за хемију, технологију и металургију</w:t>
      </w:r>
      <w:r w:rsidRPr="00B3621F">
        <w:rPr>
          <w:lang w:val="sr-Cyrl-RS"/>
        </w:rPr>
        <w:t xml:space="preserve">. </w:t>
      </w:r>
    </w:p>
    <w:p w14:paraId="7BE61765" w14:textId="77777777" w:rsidR="00D630D9" w:rsidRPr="00B3621F" w:rsidRDefault="00D630D9" w:rsidP="00D630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51C76DA" w14:textId="3B2F9441" w:rsidR="00D630D9" w:rsidRPr="00B3621F" w:rsidRDefault="00D630D9" w:rsidP="00D630D9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На редовној седници Наставно-научног већа </w:t>
      </w:r>
      <w:bookmarkStart w:id="1" w:name="_Hlk169091818"/>
      <w:r w:rsidRPr="00B3621F">
        <w:rPr>
          <w:rFonts w:ascii="Times New Roman" w:hAnsi="Times New Roman" w:cs="Times New Roman"/>
          <w:sz w:val="24"/>
          <w:szCs w:val="24"/>
          <w:lang w:val="sr-Cyrl-RS"/>
        </w:rPr>
        <w:t>Универзитета у Београду</w:t>
      </w:r>
      <w:r w:rsidR="0027344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3621F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27344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Хемијског факултета</w:t>
      </w:r>
      <w:bookmarkEnd w:id="1"/>
      <w:r w:rsidRPr="00B3621F">
        <w:rPr>
          <w:rFonts w:ascii="Times New Roman" w:hAnsi="Times New Roman" w:cs="Times New Roman"/>
          <w:sz w:val="24"/>
          <w:szCs w:val="24"/>
          <w:lang w:val="sr-Cyrl-RS"/>
        </w:rPr>
        <w:t>, одржаној 1</w:t>
      </w:r>
      <w:r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мај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а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године, изабрани смо за чланове Комисије за подношење извештаја о оцени научне заснованости и оправданости предложене теме за израду докторске дисертације кандидата </w:t>
      </w:r>
      <w:r w:rsidRPr="00D630D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Милице Ј. Савић</w:t>
      </w:r>
      <w:r w:rsidRPr="00B3621F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, 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мастер хемичара, студента докторских студија и </w:t>
      </w:r>
      <w:r w:rsidRPr="00D630D9">
        <w:rPr>
          <w:rFonts w:ascii="Times New Roman" w:hAnsi="Times New Roman" w:cs="Times New Roman"/>
          <w:sz w:val="24"/>
          <w:szCs w:val="24"/>
          <w:lang w:val="sr-Cyrl-RS"/>
        </w:rPr>
        <w:t>истраживача</w:t>
      </w:r>
      <w:r w:rsidR="00ED4D37">
        <w:rPr>
          <w:lang w:val="sr-Cyrl-RS"/>
        </w:rPr>
        <w:t>-</w:t>
      </w:r>
      <w:r w:rsidRPr="00D630D9">
        <w:rPr>
          <w:rFonts w:ascii="Times New Roman" w:hAnsi="Times New Roman" w:cs="Times New Roman"/>
          <w:sz w:val="24"/>
          <w:szCs w:val="24"/>
          <w:lang w:val="sr-Cyrl-RS"/>
        </w:rPr>
        <w:t>приправника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 Универзитета у Београду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3621F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D630D9">
        <w:t xml:space="preserve"> </w:t>
      </w:r>
      <w:r w:rsidRPr="00D630D9">
        <w:rPr>
          <w:rFonts w:ascii="Times New Roman" w:hAnsi="Times New Roman" w:cs="Times New Roman"/>
          <w:sz w:val="24"/>
          <w:szCs w:val="24"/>
          <w:lang w:val="sr-Cyrl-RS"/>
        </w:rPr>
        <w:t>Института за хемију, технологију и металургију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, пријављене под називом:</w:t>
      </w:r>
    </w:p>
    <w:p w14:paraId="70085818" w14:textId="77777777" w:rsidR="00D630D9" w:rsidRPr="00B3621F" w:rsidRDefault="00D630D9" w:rsidP="00D630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B2874D4" w14:textId="67D192EA" w:rsidR="00D630D9" w:rsidRPr="00B3621F" w:rsidRDefault="00273446" w:rsidP="00D630D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B7879">
        <w:rPr>
          <w:rFonts w:ascii="Times New Roman" w:hAnsi="Times New Roman" w:cs="Times New Roman"/>
          <w:sz w:val="24"/>
          <w:szCs w:val="24"/>
          <w:lang w:val="sr-Cyrl-RS"/>
        </w:rPr>
        <w:t>„</w:t>
      </w:r>
      <w:bookmarkStart w:id="2" w:name="_Hlk169011305"/>
      <w:r w:rsidR="00D630D9" w:rsidRPr="00D630D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Синтеза, карактеризација и евалуација билошке активности комплекса прелазних метала са хидразонима хетероароматичних кетона</w:t>
      </w:r>
      <w:bookmarkEnd w:id="2"/>
      <w:r w:rsidRPr="002B7879">
        <w:rPr>
          <w:rFonts w:ascii="Times New Roman" w:hAnsi="Times New Roman" w:cs="Times New Roman"/>
          <w:sz w:val="24"/>
          <w:szCs w:val="24"/>
          <w:lang w:val="sr-Cyrl-RS"/>
        </w:rPr>
        <w:t>“</w:t>
      </w:r>
    </w:p>
    <w:p w14:paraId="2A168FE8" w14:textId="77777777" w:rsidR="00D630D9" w:rsidRPr="00B3621F" w:rsidRDefault="00D630D9" w:rsidP="00D630D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3E9B752C" w14:textId="77777777" w:rsidR="00D630D9" w:rsidRPr="00B3621F" w:rsidRDefault="00D630D9" w:rsidP="00D630D9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На основу поднете документације и увида у досадашњи рад кандидата подносимо следећи </w:t>
      </w:r>
    </w:p>
    <w:p w14:paraId="2E323DE9" w14:textId="77777777" w:rsidR="00CB4CFF" w:rsidRPr="00B3621F" w:rsidRDefault="00CB4CFF" w:rsidP="00CB4CFF">
      <w:pPr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B3621F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ИЗВЕШТАЈ</w:t>
      </w:r>
    </w:p>
    <w:p w14:paraId="587DD3B5" w14:textId="77777777" w:rsidR="00CB4CFF" w:rsidRPr="00B3621F" w:rsidRDefault="00CB4CFF" w:rsidP="00CB4CF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6E2FAC34" w14:textId="77777777" w:rsidR="00CB4CFF" w:rsidRDefault="00CB4CFF" w:rsidP="00CB4CFF">
      <w:pPr>
        <w:pStyle w:val="Heading1"/>
        <w:spacing w:after="240"/>
        <w:rPr>
          <w:rFonts w:ascii="Times New Roman" w:hAnsi="Times New Roman" w:cs="Times New Roman"/>
          <w:b/>
          <w:bCs/>
          <w:color w:val="auto"/>
          <w:lang w:val="sr-Cyrl-RS"/>
        </w:rPr>
      </w:pPr>
      <w:r w:rsidRPr="00DF3D97">
        <w:rPr>
          <w:rFonts w:ascii="Times New Roman" w:hAnsi="Times New Roman" w:cs="Times New Roman"/>
          <w:b/>
          <w:bCs/>
          <w:color w:val="auto"/>
          <w:lang w:val="sr-Cyrl-RS"/>
        </w:rPr>
        <w:t>А. Биографски подаци о кандидату</w:t>
      </w:r>
    </w:p>
    <w:p w14:paraId="38925271" w14:textId="3EF76F5D" w:rsidR="00CB4CFF" w:rsidRPr="002B7879" w:rsidRDefault="00CB4CFF" w:rsidP="00CB4CF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B7879">
        <w:rPr>
          <w:rFonts w:ascii="Times New Roman" w:hAnsi="Times New Roman" w:cs="Times New Roman"/>
          <w:sz w:val="24"/>
          <w:szCs w:val="24"/>
          <w:lang w:val="sr-Cyrl-RS"/>
        </w:rPr>
        <w:t>Милица Ј. Савић рођена је 14.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6.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1997. године у Лесковцу, Република Србија. Основну школу „</w:t>
      </w:r>
      <w:r>
        <w:rPr>
          <w:rFonts w:ascii="Times New Roman" w:hAnsi="Times New Roman" w:cs="Times New Roman"/>
          <w:sz w:val="24"/>
          <w:szCs w:val="24"/>
          <w:lang w:val="sr-Cyrl-RS"/>
        </w:rPr>
        <w:t>Синиша Јањић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“ заврши</w:t>
      </w:r>
      <w:r>
        <w:rPr>
          <w:rFonts w:ascii="Times New Roman" w:hAnsi="Times New Roman" w:cs="Times New Roman"/>
          <w:sz w:val="24"/>
          <w:szCs w:val="24"/>
          <w:lang w:val="sr-Cyrl-RS"/>
        </w:rPr>
        <w:t>ла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 xml:space="preserve"> је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у Власотинцу као и гимназију 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„</w:t>
      </w:r>
      <w:r>
        <w:rPr>
          <w:rFonts w:ascii="Times New Roman" w:hAnsi="Times New Roman" w:cs="Times New Roman"/>
          <w:sz w:val="24"/>
          <w:szCs w:val="24"/>
          <w:lang w:val="sr-Cyrl-RS"/>
        </w:rPr>
        <w:t>Стеван Јаковљевић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RS"/>
        </w:rPr>
        <w:t>природно-математички смер са одличним успехом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Основне академске студије на студијском програму Хемија  </w:t>
      </w:r>
      <w:r w:rsidR="00273446" w:rsidRPr="00B3621F">
        <w:rPr>
          <w:rFonts w:ascii="Times New Roman" w:hAnsi="Times New Roman" w:cs="Times New Roman"/>
          <w:sz w:val="24"/>
          <w:szCs w:val="24"/>
          <w:lang w:val="sr-Cyrl-RS"/>
        </w:rPr>
        <w:t>Универзитета у Београду</w:t>
      </w:r>
      <w:r w:rsidR="0027344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73446" w:rsidRPr="00B3621F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27344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73446" w:rsidRPr="00B3621F">
        <w:rPr>
          <w:rFonts w:ascii="Times New Roman" w:hAnsi="Times New Roman" w:cs="Times New Roman"/>
          <w:sz w:val="24"/>
          <w:szCs w:val="24"/>
          <w:lang w:val="sr-Cyrl-RS"/>
        </w:rPr>
        <w:t>Хемијско</w:t>
      </w:r>
      <w:r w:rsidR="008D0FDF">
        <w:rPr>
          <w:rFonts w:ascii="Times New Roman" w:hAnsi="Times New Roman" w:cs="Times New Roman"/>
          <w:sz w:val="24"/>
          <w:szCs w:val="24"/>
          <w:lang w:val="sr-Cyrl-RS"/>
        </w:rPr>
        <w:t>г</w:t>
      </w:r>
      <w:r w:rsidR="00273446"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 факултета</w:t>
      </w:r>
      <w:r w:rsidR="00273446" w:rsidDel="0027344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уписала је школске 2016/17. године. Одбраном завршног рада са оценом </w:t>
      </w: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10,00 под насловом 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„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Синтеза и структурна карактеризација динуклераног </w:t>
      </w:r>
      <w:r>
        <w:rPr>
          <w:rFonts w:ascii="Times New Roman" w:hAnsi="Times New Roman" w:cs="Times New Roman"/>
          <w:sz w:val="24"/>
          <w:szCs w:val="24"/>
        </w:rPr>
        <w:t xml:space="preserve">Ni(II) </w:t>
      </w:r>
      <w:r>
        <w:rPr>
          <w:rFonts w:ascii="Times New Roman" w:hAnsi="Times New Roman" w:cs="Times New Roman"/>
          <w:sz w:val="24"/>
          <w:szCs w:val="24"/>
          <w:lang w:val="sr-Cyrl-RS"/>
        </w:rPr>
        <w:t>комплекса са хидразонским лигандом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 xml:space="preserve">“ </w:t>
      </w:r>
      <w:r w:rsidR="003E41D4">
        <w:rPr>
          <w:rFonts w:ascii="Times New Roman" w:hAnsi="Times New Roman" w:cs="Times New Roman"/>
          <w:sz w:val="24"/>
          <w:szCs w:val="24"/>
          <w:lang w:val="sr-Cyrl-RS"/>
        </w:rPr>
        <w:t>на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Катедри за општу и неорганску хемију дипломирала је 25. августа 2020. године са просечном оценом 9,71 и стекла звање дипломирани хемичар. </w:t>
      </w:r>
    </w:p>
    <w:p w14:paraId="60718686" w14:textId="741B7361" w:rsidR="00CB4CFF" w:rsidRPr="005936C7" w:rsidRDefault="00CB4CFF" w:rsidP="00CB4CF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Мастер академске студије на студијском програму Хемија </w:t>
      </w:r>
      <w:r w:rsidR="00985B56" w:rsidRPr="00B3621F">
        <w:rPr>
          <w:rFonts w:ascii="Times New Roman" w:hAnsi="Times New Roman" w:cs="Times New Roman"/>
          <w:sz w:val="24"/>
          <w:szCs w:val="24"/>
          <w:lang w:val="sr-Cyrl-RS"/>
        </w:rPr>
        <w:t>Универзитета у Београду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85B56" w:rsidRPr="00B3621F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85B56" w:rsidRPr="00B3621F">
        <w:rPr>
          <w:rFonts w:ascii="Times New Roman" w:hAnsi="Times New Roman" w:cs="Times New Roman"/>
          <w:sz w:val="24"/>
          <w:szCs w:val="24"/>
          <w:lang w:val="sr-Cyrl-RS"/>
        </w:rPr>
        <w:t>Хемијског факултета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11164E">
        <w:rPr>
          <w:rFonts w:ascii="Times New Roman" w:hAnsi="Times New Roman" w:cs="Times New Roman"/>
          <w:sz w:val="24"/>
          <w:szCs w:val="24"/>
          <w:lang w:val="sr-Cyrl-RS"/>
        </w:rPr>
        <w:t>уписала је школске 20</w:t>
      </w:r>
      <w:r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Pr="0011164E">
        <w:rPr>
          <w:rFonts w:ascii="Times New Roman" w:hAnsi="Times New Roman" w:cs="Times New Roman"/>
          <w:sz w:val="24"/>
          <w:szCs w:val="24"/>
          <w:lang w:val="sr-Cyrl-RS"/>
        </w:rPr>
        <w:t>/</w:t>
      </w:r>
      <w:r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11164E">
        <w:rPr>
          <w:rFonts w:ascii="Times New Roman" w:hAnsi="Times New Roman" w:cs="Times New Roman"/>
          <w:sz w:val="24"/>
          <w:szCs w:val="24"/>
          <w:lang w:val="sr-Cyrl-RS"/>
        </w:rPr>
        <w:t>1. године.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Мастер тезу под насловом 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„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Синтеза и структурна карактеризација </w:t>
      </w:r>
      <w:r>
        <w:rPr>
          <w:rFonts w:ascii="Times New Roman" w:hAnsi="Times New Roman" w:cs="Times New Roman"/>
          <w:sz w:val="24"/>
          <w:szCs w:val="24"/>
        </w:rPr>
        <w:t xml:space="preserve">Bi(III) </w:t>
      </w:r>
      <w:r>
        <w:rPr>
          <w:rFonts w:ascii="Times New Roman" w:hAnsi="Times New Roman" w:cs="Times New Roman"/>
          <w:sz w:val="24"/>
          <w:szCs w:val="24"/>
          <w:lang w:val="sr-Cyrl-RS"/>
        </w:rPr>
        <w:t>комплекса 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кондензационим производом 2-ацетилтиазола и Жираровог Т реагенса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 xml:space="preserve">“ </w:t>
      </w:r>
      <w:r>
        <w:rPr>
          <w:rFonts w:ascii="Times New Roman" w:hAnsi="Times New Roman" w:cs="Times New Roman"/>
          <w:sz w:val="24"/>
          <w:szCs w:val="24"/>
          <w:lang w:val="sr-Cyrl-RS"/>
        </w:rPr>
        <w:t>одбранила је 8. јула 2021. године</w:t>
      </w:r>
      <w:r w:rsidRPr="0087679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са оценом 10,00 </w:t>
      </w:r>
      <w:r w:rsidR="00A41FE1">
        <w:rPr>
          <w:rFonts w:ascii="Times New Roman" w:hAnsi="Times New Roman" w:cs="Times New Roman"/>
          <w:sz w:val="24"/>
          <w:szCs w:val="24"/>
          <w:lang w:val="sr-Cyrl-RS"/>
        </w:rPr>
        <w:t>на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Катедри за општу и неорганску хемију и</w:t>
      </w:r>
      <w:r w:rsidR="00A41FE1" w:rsidRPr="00A41FE1">
        <w:t xml:space="preserve"> </w:t>
      </w:r>
      <w:r w:rsidR="00A41FE1" w:rsidRPr="00A41FE1">
        <w:rPr>
          <w:rFonts w:ascii="Times New Roman" w:hAnsi="Times New Roman" w:cs="Times New Roman"/>
          <w:sz w:val="24"/>
          <w:szCs w:val="24"/>
          <w:lang w:val="sr-Cyrl-RS"/>
        </w:rPr>
        <w:t>и стекла звање мастер хемичар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са просечном оценом 10,00 током мастер студија.</w:t>
      </w:r>
      <w:r w:rsidR="005936C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936C7">
        <w:rPr>
          <w:rFonts w:ascii="Times New Roman" w:hAnsi="Times New Roman" w:cs="Times New Roman"/>
          <w:sz w:val="24"/>
          <w:szCs w:val="24"/>
          <w:lang w:val="sr-Cyrl-RS"/>
        </w:rPr>
        <w:t>Добитник је Доситејеве стипендије за 2019. и 2020. годину.</w:t>
      </w:r>
    </w:p>
    <w:p w14:paraId="7E42BBD6" w14:textId="4E4B861E" w:rsidR="00CB4CFF" w:rsidRDefault="00CB4CFF" w:rsidP="00CB4CF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B7879">
        <w:rPr>
          <w:rFonts w:ascii="Times New Roman" w:hAnsi="Times New Roman" w:cs="Times New Roman"/>
          <w:sz w:val="24"/>
          <w:szCs w:val="24"/>
          <w:lang w:val="sr-Cyrl-RS"/>
        </w:rPr>
        <w:t xml:space="preserve">Докторске академске студије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 студијском програму Хемија </w:t>
      </w:r>
      <w:r w:rsidR="00985B56" w:rsidRPr="00B3621F">
        <w:rPr>
          <w:rFonts w:ascii="Times New Roman" w:hAnsi="Times New Roman" w:cs="Times New Roman"/>
          <w:sz w:val="24"/>
          <w:szCs w:val="24"/>
          <w:lang w:val="sr-Cyrl-RS"/>
        </w:rPr>
        <w:t>Универзитета у Београду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85B56" w:rsidRPr="00B3621F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85B56" w:rsidRPr="00B3621F">
        <w:rPr>
          <w:rFonts w:ascii="Times New Roman" w:hAnsi="Times New Roman" w:cs="Times New Roman"/>
          <w:sz w:val="24"/>
          <w:szCs w:val="24"/>
          <w:lang w:val="sr-Cyrl-RS"/>
        </w:rPr>
        <w:t>Хемијског факултета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уписа</w:t>
      </w:r>
      <w:r>
        <w:rPr>
          <w:rFonts w:ascii="Times New Roman" w:hAnsi="Times New Roman" w:cs="Times New Roman"/>
          <w:sz w:val="24"/>
          <w:szCs w:val="24"/>
          <w:lang w:val="sr-Cyrl-RS"/>
        </w:rPr>
        <w:t>ла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 xml:space="preserve"> је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школске 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20</w:t>
      </w:r>
      <w:r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1</w:t>
      </w:r>
      <w:r>
        <w:rPr>
          <w:rFonts w:ascii="Times New Roman" w:hAnsi="Times New Roman" w:cs="Times New Roman"/>
          <w:sz w:val="24"/>
          <w:szCs w:val="24"/>
          <w:lang w:val="sr-Cyrl-RS"/>
        </w:rPr>
        <w:t>/22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године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при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 xml:space="preserve"> Катедри за општу и неорганску хемију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под менторством др Божидара Чобељића, ванредног професора</w:t>
      </w:r>
      <w:r w:rsidRPr="002B7879">
        <w:rPr>
          <w:rFonts w:ascii="Times New Roman" w:hAnsi="Times New Roman" w:cs="Times New Roman"/>
          <w:sz w:val="24"/>
          <w:szCs w:val="24"/>
          <w:lang w:val="sr-Cyrl-RS"/>
        </w:rPr>
        <w:t>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У оквиру свог рада, Милица Ј. Савић бави се научно-истраживачким радом из области неорганске (координационе и бионеорганске) хемије. </w:t>
      </w:r>
      <w:r w:rsidRPr="00CE37E0">
        <w:rPr>
          <w:rFonts w:ascii="Times New Roman" w:hAnsi="Times New Roman" w:cs="Times New Roman"/>
          <w:sz w:val="24"/>
          <w:szCs w:val="24"/>
          <w:lang w:val="sr-Cyrl-RS"/>
        </w:rPr>
        <w:t>Њен научно-истраживачки рад обухвата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E37E0">
        <w:rPr>
          <w:rFonts w:ascii="Times New Roman" w:hAnsi="Times New Roman" w:cs="Times New Roman"/>
          <w:sz w:val="24"/>
          <w:szCs w:val="24"/>
          <w:lang w:val="sr-Cyrl-RS"/>
        </w:rPr>
        <w:t>синтезу, структурну карактеризацију и испитивање потенцијалне биолошке примене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E37E0">
        <w:rPr>
          <w:rFonts w:ascii="Times New Roman" w:hAnsi="Times New Roman" w:cs="Times New Roman"/>
          <w:sz w:val="24"/>
          <w:szCs w:val="24"/>
          <w:lang w:val="sr-Cyrl-RS"/>
        </w:rPr>
        <w:t>координационих једињења.</w:t>
      </w:r>
    </w:p>
    <w:p w14:paraId="389C895F" w14:textId="77777777" w:rsidR="00A0495F" w:rsidRDefault="00CB4CFF" w:rsidP="00CB4CF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Као </w:t>
      </w:r>
      <w:r>
        <w:rPr>
          <w:rFonts w:ascii="Times New Roman" w:hAnsi="Times New Roman" w:cs="Times New Roman"/>
          <w:sz w:val="24"/>
          <w:szCs w:val="24"/>
          <w:lang w:val="sr-Cyrl-RS"/>
        </w:rPr>
        <w:t>асистент за извођење лабораторијских вежби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85B56" w:rsidRPr="00B3621F">
        <w:rPr>
          <w:rFonts w:ascii="Times New Roman" w:hAnsi="Times New Roman" w:cs="Times New Roman"/>
          <w:sz w:val="24"/>
          <w:szCs w:val="24"/>
          <w:lang w:val="sr-Cyrl-RS"/>
        </w:rPr>
        <w:t>Универзитета у Београду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85B56" w:rsidRPr="00B3621F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85B56" w:rsidRPr="00B3621F">
        <w:rPr>
          <w:rFonts w:ascii="Times New Roman" w:hAnsi="Times New Roman" w:cs="Times New Roman"/>
          <w:sz w:val="24"/>
          <w:szCs w:val="24"/>
          <w:lang w:val="sr-Cyrl-RS"/>
        </w:rPr>
        <w:t>Хемијског факултета</w:t>
      </w:r>
      <w:r w:rsidR="00985B56" w:rsidDel="00985B5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била је ангажована за извођење вежби из предмета Практикум из неорганске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хемије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Pr="00463824">
        <w:rPr>
          <w:rFonts w:ascii="Times New Roman" w:hAnsi="Times New Roman" w:cs="Times New Roman"/>
          <w:sz w:val="24"/>
          <w:szCs w:val="24"/>
          <w:lang w:val="sr-Cyrl-RS"/>
        </w:rPr>
        <w:t>102S2</w:t>
      </w:r>
      <w:r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, на студијск</w:t>
      </w:r>
      <w:r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м програм</w:t>
      </w:r>
      <w:r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 Хемија </w:t>
      </w:r>
      <w:r>
        <w:rPr>
          <w:rFonts w:ascii="Times New Roman" w:hAnsi="Times New Roman" w:cs="Times New Roman"/>
          <w:sz w:val="24"/>
          <w:szCs w:val="24"/>
          <w:lang w:val="sr-Cyrl-RS"/>
        </w:rPr>
        <w:t>животне средине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 (школске 2022/23</w:t>
      </w:r>
      <w:r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 и 2023/24. године) и </w:t>
      </w:r>
      <w:r>
        <w:rPr>
          <w:rFonts w:ascii="Times New Roman" w:hAnsi="Times New Roman" w:cs="Times New Roman"/>
          <w:sz w:val="24"/>
          <w:szCs w:val="24"/>
          <w:lang w:val="sr-Cyrl-RS"/>
        </w:rPr>
        <w:t>из предмета Неорганска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 хемије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2 (</w:t>
      </w:r>
      <w:r w:rsidRPr="00463824">
        <w:rPr>
          <w:rFonts w:ascii="Times New Roman" w:hAnsi="Times New Roman" w:cs="Times New Roman"/>
          <w:sz w:val="24"/>
          <w:szCs w:val="24"/>
          <w:lang w:val="sr-Cyrl-RS"/>
        </w:rPr>
        <w:t>103P2</w:t>
      </w:r>
      <w:r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, на студијским програм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у Настава хемије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(школске </w:t>
      </w:r>
      <w:r w:rsidR="00985B56" w:rsidRPr="00B55069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985B56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/</w:t>
      </w:r>
      <w:r w:rsidR="00985B56" w:rsidRPr="00B55069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985B56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године). </w:t>
      </w:r>
    </w:p>
    <w:p w14:paraId="612CF5EE" w14:textId="5AFD0B04" w:rsidR="00CB4CFF" w:rsidRPr="00B55069" w:rsidRDefault="00CB4CFF" w:rsidP="00CB4CF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>
        <w:rPr>
          <w:rFonts w:ascii="Times New Roman" w:hAnsi="Times New Roman" w:cs="Times New Roman"/>
          <w:sz w:val="24"/>
          <w:szCs w:val="24"/>
          <w:lang w:val="sr-Cyrl-RS"/>
        </w:rPr>
        <w:t>15. децембра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. године запослена 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као истраживач</w:t>
      </w:r>
      <w:r w:rsidR="003E41D4">
        <w:rPr>
          <w:rFonts w:ascii="Times New Roman" w:hAnsi="Times New Roman" w:cs="Times New Roman"/>
          <w:sz w:val="24"/>
          <w:szCs w:val="24"/>
          <w:lang w:val="sr-Cyrl-RS"/>
        </w:rPr>
        <w:t xml:space="preserve"> -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приправник на </w:t>
      </w:r>
      <w:r>
        <w:rPr>
          <w:rFonts w:ascii="Times New Roman" w:hAnsi="Times New Roman" w:cs="Times New Roman"/>
          <w:sz w:val="24"/>
          <w:szCs w:val="24"/>
          <w:lang w:val="sr-Cyrl-RS"/>
        </w:rPr>
        <w:t>Институту за хемију, технологију и металургију (ИХТМ) – Центар за хемију.</w:t>
      </w:r>
    </w:p>
    <w:p w14:paraId="14E3889A" w14:textId="1B9B6A75" w:rsidR="00CB4CFF" w:rsidRDefault="00CB4CFF" w:rsidP="00CB4CF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У периоду од јануара 2022. до јануара 2025.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године ангажована је на пројекту под називом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,,Креирање молекулских магнета и катализатора заснованих на комплексима прелазних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метала“ (евиденциони број: 7750288) финансираном од стране Фонда за науку Републике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Србије у оквиру </w:t>
      </w:r>
      <w:r w:rsidR="004D1D05">
        <w:rPr>
          <w:rFonts w:ascii="Times New Roman" w:hAnsi="Times New Roman" w:cs="Times New Roman"/>
          <w:sz w:val="24"/>
          <w:szCs w:val="24"/>
          <w:lang w:val="sr-Cyrl-RS"/>
        </w:rPr>
        <w:t>програма</w:t>
      </w:r>
      <w:r w:rsidR="004D1D05" w:rsidRPr="00B5506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t>ИДЕЈЕ.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Током периода </w:t>
      </w:r>
      <w:r w:rsidRPr="007F598F">
        <w:rPr>
          <w:rFonts w:ascii="Times New Roman" w:hAnsi="Times New Roman" w:cs="Times New Roman"/>
          <w:sz w:val="24"/>
          <w:szCs w:val="24"/>
          <w:lang w:val="sr-Cyrl-RS"/>
        </w:rPr>
        <w:t>17.1.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D1D05">
        <w:rPr>
          <w:rFonts w:ascii="Times New Roman" w:hAnsi="Times New Roman" w:cs="Times New Roman"/>
          <w:sz w:val="24"/>
          <w:szCs w:val="24"/>
          <w:lang w:val="sr-Cyrl-RS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F598F">
        <w:rPr>
          <w:rFonts w:ascii="Times New Roman" w:hAnsi="Times New Roman" w:cs="Times New Roman"/>
          <w:sz w:val="24"/>
          <w:szCs w:val="24"/>
          <w:lang w:val="sr-Cyrl-RS"/>
        </w:rPr>
        <w:t>.2.2024.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боравила је на </w:t>
      </w:r>
      <w:r w:rsidR="005D6EC8">
        <w:rPr>
          <w:rFonts w:ascii="Times New Roman" w:hAnsi="Times New Roman" w:cs="Times New Roman"/>
          <w:sz w:val="24"/>
          <w:szCs w:val="24"/>
          <w:lang w:val="sr-Cyrl-RS"/>
        </w:rPr>
        <w:t xml:space="preserve">стручном усавршавању на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Универзитету у Гронингену у групи професора </w:t>
      </w:r>
      <w:r>
        <w:rPr>
          <w:rFonts w:ascii="Times New Roman" w:hAnsi="Times New Roman" w:cs="Times New Roman"/>
          <w:sz w:val="24"/>
          <w:szCs w:val="24"/>
        </w:rPr>
        <w:t>Wesley Browne-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F598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Део је </w:t>
      </w:r>
      <w:r w:rsidR="005D6EC8">
        <w:rPr>
          <w:rFonts w:ascii="Times New Roman" w:hAnsi="Times New Roman" w:cs="Times New Roman"/>
          <w:sz w:val="24"/>
          <w:szCs w:val="24"/>
          <w:lang w:val="sr-Cyrl-RS"/>
        </w:rPr>
        <w:t xml:space="preserve">истраживачког тима у оквиру </w:t>
      </w:r>
      <w:r w:rsidRPr="00D57416">
        <w:rPr>
          <w:rFonts w:ascii="Times New Roman" w:hAnsi="Times New Roman" w:cs="Times New Roman"/>
          <w:sz w:val="24"/>
          <w:szCs w:val="24"/>
          <w:lang w:val="sr-Cyrl-RS"/>
        </w:rPr>
        <w:t xml:space="preserve">билатералног пројекта 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 xml:space="preserve">између Републике </w:t>
      </w:r>
      <w:r w:rsidR="00985B56" w:rsidRPr="00D57416">
        <w:rPr>
          <w:rFonts w:ascii="Times New Roman" w:hAnsi="Times New Roman" w:cs="Times New Roman"/>
          <w:sz w:val="24"/>
          <w:szCs w:val="24"/>
          <w:lang w:val="sr-Cyrl-RS"/>
        </w:rPr>
        <w:t>Србиј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>е и</w:t>
      </w:r>
      <w:r w:rsidRPr="00D5741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 xml:space="preserve">Републике </w:t>
      </w:r>
      <w:r w:rsidR="00985B56" w:rsidRPr="00D57416">
        <w:rPr>
          <w:rFonts w:ascii="Times New Roman" w:hAnsi="Times New Roman" w:cs="Times New Roman"/>
          <w:sz w:val="24"/>
          <w:szCs w:val="24"/>
          <w:lang w:val="sr-Cyrl-RS"/>
        </w:rPr>
        <w:t>Француск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985B56" w:rsidRPr="00D5741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D57416">
        <w:rPr>
          <w:rFonts w:ascii="Times New Roman" w:hAnsi="Times New Roman" w:cs="Times New Roman"/>
          <w:sz w:val="24"/>
          <w:szCs w:val="24"/>
          <w:lang w:val="sr-Cyrl-RS"/>
        </w:rPr>
        <w:t xml:space="preserve">(PHC/Павле Савић: </w:t>
      </w:r>
      <w:r w:rsidRPr="00B55069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,,</w:t>
      </w:r>
      <w:r w:rsidRPr="00D57416">
        <w:rPr>
          <w:rFonts w:ascii="Times New Roman" w:hAnsi="Times New Roman" w:cs="Times New Roman"/>
          <w:sz w:val="24"/>
          <w:szCs w:val="24"/>
          <w:lang w:val="sr-Cyrl-RS"/>
        </w:rPr>
        <w:t>Computational design of magnetic anisotropy in transition metal ion-based molecular magnets, 337-00-93/2023-05/15)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>. У оквиру билатералног пројекта била је на научном усавршавању у периоду од 23.9. до 30.9.2023. године код</w:t>
      </w:r>
      <w:r w:rsidRPr="00D5741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др</w:t>
      </w:r>
      <w:r w:rsidRPr="00D57416">
        <w:rPr>
          <w:rFonts w:ascii="Times New Roman" w:hAnsi="Times New Roman" w:cs="Times New Roman"/>
          <w:sz w:val="24"/>
          <w:szCs w:val="24"/>
          <w:lang w:val="sr-Cyrl-RS"/>
        </w:rPr>
        <w:t xml:space="preserve"> Maylis Orio, Aix Marseille Универзитет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003012E" w14:textId="79A61C32" w:rsidR="00ED0EE9" w:rsidRPr="00ED0EE9" w:rsidRDefault="00ED0EE9" w:rsidP="00CB4CF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ED0EE9">
        <w:rPr>
          <w:rFonts w:ascii="Times New Roman" w:hAnsi="Times New Roman" w:cs="Times New Roman"/>
          <w:sz w:val="24"/>
          <w:szCs w:val="24"/>
          <w:lang w:val="sr-Cyrl-RS"/>
        </w:rPr>
        <w:t>Добитник је интерног пројекта</w:t>
      </w:r>
      <w:r w:rsidR="00CF37D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F37D5">
        <w:rPr>
          <w:rFonts w:ascii="Times New Roman" w:hAnsi="Times New Roman" w:cs="Times New Roman"/>
          <w:sz w:val="24"/>
          <w:szCs w:val="24"/>
          <w:lang w:val="sr-Cyrl-RS"/>
        </w:rPr>
        <w:t>ИХТМ</w:t>
      </w:r>
      <w:r w:rsidRPr="00ED0EE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Start w:id="3" w:name="_Hlk169270905"/>
      <w:r>
        <w:rPr>
          <w:rFonts w:ascii="Times New Roman" w:hAnsi="Times New Roman" w:cs="Times New Roman"/>
          <w:sz w:val="24"/>
          <w:szCs w:val="24"/>
          <w:lang w:val="sr-Cyrl-RS"/>
        </w:rPr>
        <w:t xml:space="preserve">за младе истраживаче </w:t>
      </w:r>
      <w:r w:rsidRPr="00ED0EE9">
        <w:rPr>
          <w:rFonts w:ascii="Times New Roman" w:hAnsi="Times New Roman" w:cs="Times New Roman"/>
          <w:sz w:val="24"/>
          <w:szCs w:val="24"/>
          <w:lang w:val="sr-Cyrl-RS"/>
        </w:rPr>
        <w:t>„</w:t>
      </w:r>
      <w:bookmarkEnd w:id="3"/>
      <w:r w:rsidRPr="00ED0EE9">
        <w:rPr>
          <w:rFonts w:ascii="Times New Roman" w:hAnsi="Times New Roman" w:cs="Times New Roman"/>
          <w:sz w:val="24"/>
          <w:szCs w:val="24"/>
        </w:rPr>
        <w:t>Seed Research Grant</w:t>
      </w:r>
      <w:bookmarkStart w:id="4" w:name="_Hlk169271043"/>
      <w:r w:rsidR="00CF37D5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ED0EE9">
        <w:rPr>
          <w:rFonts w:ascii="Times New Roman" w:hAnsi="Times New Roman" w:cs="Times New Roman"/>
          <w:sz w:val="24"/>
          <w:szCs w:val="24"/>
          <w:lang w:val="sr-Cyrl-RS"/>
        </w:rPr>
        <w:t>“</w:t>
      </w:r>
      <w:bookmarkEnd w:id="4"/>
      <w:r>
        <w:rPr>
          <w:rFonts w:ascii="Times New Roman" w:hAnsi="Times New Roman" w:cs="Times New Roman"/>
          <w:sz w:val="24"/>
          <w:szCs w:val="24"/>
          <w:lang w:val="sr-Cyrl-RS"/>
        </w:rPr>
        <w:t xml:space="preserve"> под називом </w:t>
      </w:r>
      <w:r w:rsidRPr="00ED0EE9">
        <w:rPr>
          <w:rFonts w:ascii="Times New Roman" w:hAnsi="Times New Roman" w:cs="Times New Roman"/>
          <w:sz w:val="24"/>
          <w:szCs w:val="24"/>
          <w:lang w:val="sr-Cyrl-RS"/>
        </w:rPr>
        <w:t>„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Манганом катализована епоксидација </w:t>
      </w:r>
      <w:r w:rsidRPr="00ED0EE9">
        <w:rPr>
          <w:rFonts w:ascii="Times New Roman" w:hAnsi="Times New Roman" w:cs="Times New Roman"/>
          <w:sz w:val="24"/>
          <w:szCs w:val="24"/>
          <w:lang w:val="sr-Cyrl-RS"/>
        </w:rPr>
        <w:t>алкена“ (MnCatAE)</w:t>
      </w:r>
      <w:r w:rsidR="00CF37D5">
        <w:rPr>
          <w:rFonts w:ascii="Times New Roman" w:hAnsi="Times New Roman" w:cs="Times New Roman"/>
          <w:sz w:val="24"/>
          <w:szCs w:val="24"/>
          <w:lang w:val="sr-Cyrl-RS"/>
        </w:rPr>
        <w:t xml:space="preserve">, који </w:t>
      </w:r>
      <w:r w:rsidR="00BA5837">
        <w:rPr>
          <w:rFonts w:ascii="Times New Roman" w:hAnsi="Times New Roman" w:cs="Times New Roman"/>
          <w:sz w:val="24"/>
          <w:szCs w:val="24"/>
          <w:lang w:val="sr-Cyrl-RS"/>
        </w:rPr>
        <w:t>се финансира кроз „</w:t>
      </w:r>
      <w:r w:rsidR="00BA5837" w:rsidRPr="00BA5837">
        <w:rPr>
          <w:rFonts w:ascii="Times New Roman" w:hAnsi="Times New Roman" w:cs="Times New Roman"/>
          <w:sz w:val="24"/>
          <w:szCs w:val="24"/>
          <w:lang w:val="sr-Cyrl-RS"/>
        </w:rPr>
        <w:t>Serbia Accelerating Innovation and Entrepreneurship Project</w:t>
      </w:r>
      <w:r w:rsidR="00BA5837">
        <w:rPr>
          <w:rFonts w:ascii="Times New Roman" w:hAnsi="Times New Roman" w:cs="Times New Roman"/>
          <w:sz w:val="24"/>
          <w:szCs w:val="24"/>
          <w:lang w:val="sr-Cyrl-RS"/>
        </w:rPr>
        <w:t>“ (</w:t>
      </w:r>
      <w:r w:rsidR="00BA5837">
        <w:rPr>
          <w:rFonts w:ascii="Times New Roman" w:hAnsi="Times New Roman" w:cs="Times New Roman"/>
          <w:sz w:val="24"/>
          <w:szCs w:val="24"/>
          <w:lang w:val="en-GB"/>
        </w:rPr>
        <w:t>SAIGE)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77FC26F3" w14:textId="51A9CE87" w:rsidR="00CB4CFF" w:rsidRPr="00906FB7" w:rsidRDefault="00CB4CFF" w:rsidP="006B4DB1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Члан </w:t>
      </w:r>
      <w:r w:rsidR="00985B56">
        <w:rPr>
          <w:rFonts w:ascii="Times New Roman" w:hAnsi="Times New Roman" w:cs="Times New Roman"/>
          <w:sz w:val="24"/>
          <w:szCs w:val="24"/>
          <w:lang w:val="sr-Cyrl-RS"/>
        </w:rPr>
        <w:t xml:space="preserve">је </w:t>
      </w:r>
      <w:r>
        <w:rPr>
          <w:rFonts w:ascii="Times New Roman" w:hAnsi="Times New Roman" w:cs="Times New Roman"/>
          <w:sz w:val="24"/>
          <w:szCs w:val="24"/>
          <w:lang w:val="sr-Cyrl-RS"/>
        </w:rPr>
        <w:t>Српског кристалографског друштва и Српског хемијског друштва</w:t>
      </w:r>
      <w:r w:rsidR="00116FE6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16FE6">
        <w:rPr>
          <w:rFonts w:ascii="Times New Roman" w:hAnsi="Times New Roman" w:cs="Times New Roman"/>
          <w:sz w:val="24"/>
          <w:szCs w:val="24"/>
          <w:lang w:val="sr-Cyrl-RS"/>
        </w:rPr>
        <w:t>Н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осилац </w:t>
      </w:r>
      <w:r w:rsidR="00116FE6">
        <w:rPr>
          <w:rFonts w:ascii="Times New Roman" w:hAnsi="Times New Roman" w:cs="Times New Roman"/>
          <w:sz w:val="24"/>
          <w:szCs w:val="24"/>
          <w:lang w:val="sr-Cyrl-RS"/>
        </w:rPr>
        <w:t xml:space="preserve">је </w:t>
      </w:r>
      <w:r>
        <w:rPr>
          <w:rFonts w:ascii="Times New Roman" w:hAnsi="Times New Roman" w:cs="Times New Roman"/>
          <w:sz w:val="24"/>
          <w:szCs w:val="24"/>
          <w:lang w:val="sr-Cyrl-RS"/>
        </w:rPr>
        <w:t>Специјалног признања</w:t>
      </w:r>
      <w:r w:rsidR="00116FE6">
        <w:rPr>
          <w:rFonts w:ascii="Times New Roman" w:hAnsi="Times New Roman" w:cs="Times New Roman"/>
          <w:sz w:val="24"/>
          <w:szCs w:val="24"/>
          <w:lang w:val="sr-Cyrl-RS"/>
        </w:rPr>
        <w:t xml:space="preserve"> Српског хемијског друштва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за 2021. годину за изузетан успех током студија на Хемијском факултету Универзитета у Београду.</w:t>
      </w:r>
    </w:p>
    <w:p w14:paraId="5E73FC99" w14:textId="2F8F6FB6" w:rsidR="003A072A" w:rsidRDefault="003A072A"/>
    <w:p w14:paraId="3F77AB6E" w14:textId="77777777" w:rsidR="00125A37" w:rsidRDefault="00125A37" w:rsidP="00125A37">
      <w:pPr>
        <w:pStyle w:val="Heading1"/>
        <w:spacing w:after="240"/>
        <w:rPr>
          <w:rFonts w:ascii="Times New Roman" w:hAnsi="Times New Roman" w:cs="Times New Roman"/>
          <w:b/>
          <w:bCs/>
          <w:color w:val="auto"/>
          <w:lang w:val="sr-Cyrl-RS"/>
        </w:rPr>
      </w:pPr>
      <w:r w:rsidRPr="00DF3D97">
        <w:rPr>
          <w:rFonts w:ascii="Times New Roman" w:hAnsi="Times New Roman" w:cs="Times New Roman"/>
          <w:b/>
          <w:bCs/>
          <w:color w:val="auto"/>
          <w:lang w:val="sr-Cyrl-RS"/>
        </w:rPr>
        <w:t xml:space="preserve">Б. Објављени научни радови и саопштења </w:t>
      </w:r>
    </w:p>
    <w:p w14:paraId="20469742" w14:textId="2A30189A" w:rsidR="00125A37" w:rsidRDefault="00125A37" w:rsidP="004A5862">
      <w:pPr>
        <w:widowControl w:val="0"/>
        <w:autoSpaceDE w:val="0"/>
        <w:autoSpaceDN w:val="0"/>
        <w:spacing w:before="216" w:after="0" w:line="360" w:lineRule="auto"/>
        <w:ind w:right="113"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Милица Ј. Савић  коаутор</w:t>
      </w:r>
      <w:r w:rsidR="0087071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је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једног рада објављеног у истакнутом међународном часопису (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М22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), једног рада објављеног у часопису од међународног значаја (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М23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), пет</w:t>
      </w:r>
      <w:r w:rsidR="0087071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саопштења</w:t>
      </w:r>
      <w:r w:rsidRPr="00125A37">
        <w:rPr>
          <w:rFonts w:ascii="Times New Roman" w:eastAsia="Times New Roman" w:hAnsi="Times New Roman" w:cs="Times New Roman"/>
          <w:spacing w:val="1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на</w:t>
      </w:r>
      <w:r w:rsidRPr="00125A37">
        <w:rPr>
          <w:rFonts w:ascii="Times New Roman" w:eastAsia="Times New Roman" w:hAnsi="Times New Roman" w:cs="Times New Roman"/>
          <w:bCs/>
          <w:iCs/>
          <w:sz w:val="24"/>
          <w:szCs w:val="24"/>
          <w:lang w:val="sr-Cyrl-RS"/>
        </w:rPr>
        <w:t xml:space="preserve"> међународним (</w:t>
      </w:r>
      <w:r w:rsidRPr="00125A37">
        <w:rPr>
          <w:rFonts w:ascii="Times New Roman" w:eastAsia="Times New Roman" w:hAnsi="Times New Roman" w:cs="Times New Roman"/>
          <w:b/>
          <w:iCs/>
          <w:sz w:val="24"/>
          <w:szCs w:val="24"/>
          <w:lang w:val="sr-Cyrl-RS"/>
        </w:rPr>
        <w:t>М34</w:t>
      </w:r>
      <w:r w:rsidRPr="00125A37">
        <w:rPr>
          <w:rFonts w:ascii="Times New Roman" w:eastAsia="Times New Roman" w:hAnsi="Times New Roman" w:cs="Times New Roman"/>
          <w:bCs/>
          <w:iCs/>
          <w:sz w:val="24"/>
          <w:szCs w:val="24"/>
          <w:lang w:val="sr-Cyrl-RS"/>
        </w:rPr>
        <w:t xml:space="preserve">) и </w:t>
      </w:r>
      <w:r w:rsidR="003C4BF3">
        <w:rPr>
          <w:rFonts w:ascii="Times New Roman" w:eastAsia="Times New Roman" w:hAnsi="Times New Roman" w:cs="Times New Roman"/>
          <w:bCs/>
          <w:iCs/>
          <w:sz w:val="24"/>
          <w:szCs w:val="24"/>
          <w:lang w:val="sr-Cyrl-RS"/>
        </w:rPr>
        <w:t>1</w:t>
      </w:r>
      <w:r w:rsidR="00C7081A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>1</w:t>
      </w:r>
      <w:r w:rsidR="003C4BF3" w:rsidRPr="00125A37">
        <w:rPr>
          <w:rFonts w:ascii="Times New Roman" w:eastAsia="Times New Roman" w:hAnsi="Times New Roman" w:cs="Times New Roman"/>
          <w:bCs/>
          <w:iCs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Cs/>
          <w:iCs/>
          <w:sz w:val="24"/>
          <w:szCs w:val="24"/>
          <w:lang w:val="sr-Cyrl-RS"/>
        </w:rPr>
        <w:t>саопштења на националним научним скуповима (</w:t>
      </w:r>
      <w:r w:rsidRPr="00125A37">
        <w:rPr>
          <w:rFonts w:ascii="Times New Roman" w:eastAsia="Times New Roman" w:hAnsi="Times New Roman" w:cs="Times New Roman"/>
          <w:b/>
          <w:iCs/>
          <w:sz w:val="24"/>
          <w:szCs w:val="24"/>
          <w:lang w:val="sr-Cyrl-RS"/>
        </w:rPr>
        <w:t>М64</w:t>
      </w:r>
      <w:r w:rsidRPr="00125A37">
        <w:rPr>
          <w:rFonts w:ascii="Times New Roman" w:eastAsia="Times New Roman" w:hAnsi="Times New Roman" w:cs="Times New Roman"/>
          <w:bCs/>
          <w:iCs/>
          <w:sz w:val="24"/>
          <w:szCs w:val="24"/>
          <w:lang w:val="sr-Cyrl-RS"/>
        </w:rPr>
        <w:t>)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Pr="00125A37">
        <w:rPr>
          <w:rFonts w:ascii="Times New Roman" w:eastAsia="Times New Roman" w:hAnsi="Times New Roman" w:cs="Times New Roman"/>
          <w:spacing w:val="1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Досадашње</w:t>
      </w:r>
      <w:r w:rsidRPr="00125A37">
        <w:rPr>
          <w:rFonts w:ascii="Times New Roman" w:eastAsia="Times New Roman" w:hAnsi="Times New Roman" w:cs="Times New Roman"/>
          <w:spacing w:val="1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резултате</w:t>
      </w:r>
      <w:r w:rsidRPr="00125A37">
        <w:rPr>
          <w:rFonts w:ascii="Times New Roman" w:eastAsia="Times New Roman" w:hAnsi="Times New Roman" w:cs="Times New Roman"/>
          <w:spacing w:val="1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истраживања</w:t>
      </w:r>
      <w:r w:rsidRPr="00125A37">
        <w:rPr>
          <w:rFonts w:ascii="Times New Roman" w:eastAsia="Times New Roman" w:hAnsi="Times New Roman" w:cs="Times New Roman"/>
          <w:spacing w:val="1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кандидат</w:t>
      </w:r>
      <w:r w:rsidRPr="00125A37">
        <w:rPr>
          <w:rFonts w:ascii="Times New Roman" w:eastAsia="Times New Roman" w:hAnsi="Times New Roman" w:cs="Times New Roman"/>
          <w:spacing w:val="5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је публиковао</w:t>
      </w:r>
      <w:r w:rsidRPr="00125A37">
        <w:rPr>
          <w:rFonts w:ascii="Times New Roman" w:eastAsia="Times New Roman" w:hAnsi="Times New Roman" w:cs="Times New Roman"/>
          <w:spacing w:val="5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у</w:t>
      </w:r>
      <w:r w:rsidRPr="00125A37">
        <w:rPr>
          <w:rFonts w:ascii="Times New Roman" w:eastAsia="Times New Roman" w:hAnsi="Times New Roman" w:cs="Times New Roman"/>
          <w:spacing w:val="-8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следећим</w:t>
      </w:r>
      <w:r w:rsidRPr="00125A37">
        <w:rPr>
          <w:rFonts w:ascii="Times New Roman" w:eastAsia="Times New Roman" w:hAnsi="Times New Roman" w:cs="Times New Roman"/>
          <w:spacing w:val="2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научним</w:t>
      </w:r>
      <w:r w:rsidRPr="00125A37">
        <w:rPr>
          <w:rFonts w:ascii="Times New Roman" w:eastAsia="Times New Roman" w:hAnsi="Times New Roman" w:cs="Times New Roman"/>
          <w:spacing w:val="2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радовима</w:t>
      </w:r>
      <w:r w:rsidRPr="00125A37">
        <w:rPr>
          <w:rFonts w:ascii="Times New Roman" w:eastAsia="Times New Roman" w:hAnsi="Times New Roman" w:cs="Times New Roman"/>
          <w:spacing w:val="-5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Pr="00125A37">
        <w:rPr>
          <w:rFonts w:ascii="Times New Roman" w:eastAsia="Times New Roman" w:hAnsi="Times New Roman" w:cs="Times New Roman"/>
          <w:spacing w:val="2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саопштењима:</w:t>
      </w:r>
    </w:p>
    <w:p w14:paraId="4F2578AC" w14:textId="77777777" w:rsidR="00125A37" w:rsidRPr="00125A37" w:rsidRDefault="00125A37" w:rsidP="00125A37">
      <w:pPr>
        <w:widowControl w:val="0"/>
        <w:autoSpaceDE w:val="0"/>
        <w:autoSpaceDN w:val="0"/>
        <w:spacing w:before="200" w:after="200" w:line="276" w:lineRule="auto"/>
        <w:ind w:right="11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Рад</w:t>
      </w:r>
      <w:r w:rsidRPr="00125A3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објављен</w:t>
      </w:r>
      <w:r w:rsidRPr="00125A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у</w:t>
      </w:r>
      <w:r w:rsidRPr="00125A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истакнутом</w:t>
      </w:r>
      <w:r w:rsidRPr="00125A37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међународном</w:t>
      </w:r>
      <w:r w:rsidRPr="00125A3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часопису</w:t>
      </w:r>
      <w:r w:rsidRPr="00125A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(М22)</w:t>
      </w:r>
    </w:p>
    <w:p w14:paraId="6B933313" w14:textId="0A59C583" w:rsidR="00125A37" w:rsidRPr="00125A37" w:rsidRDefault="00125A37" w:rsidP="00125A37">
      <w:pPr>
        <w:widowControl w:val="0"/>
        <w:numPr>
          <w:ilvl w:val="0"/>
          <w:numId w:val="1"/>
        </w:numPr>
        <w:autoSpaceDE w:val="0"/>
        <w:autoSpaceDN w:val="0"/>
        <w:spacing w:after="0" w:line="276" w:lineRule="auto"/>
        <w:ind w:left="567" w:right="118" w:hanging="567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Temiloluwa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T.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Adejumo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Marianna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Danopoulou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4B60C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Leandros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P. Zorba, Andrej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Pevec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Matija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Zlatar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Dušanka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Radanović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Milica</w:t>
      </w:r>
      <w:proofErr w:type="spellEnd"/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Savić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Maja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Gruden,Katarina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K.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Anđelković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Iztok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Turel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Božidar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Čobeljić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and Georgios C.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Vougioukalakis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Correlating Structure and KA2 Catalytic Activity of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ZnII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Hydrazone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Complexes  Eur. J. </w:t>
      </w:r>
      <w:proofErr w:type="spell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Inorg</w:t>
      </w:r>
      <w:proofErr w:type="spell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. Chem. 2023, е2023001193. (</w:t>
      </w:r>
      <w:hyperlink r:id="rId6" w:history="1">
        <w:r w:rsidRPr="00125A37">
          <w:rPr>
            <w:rFonts w:ascii="Times New Roman" w:eastAsia="Times New Roman" w:hAnsi="Times New Roman" w:cs="Times New Roman"/>
            <w:color w:val="0563C1" w:themeColor="hyperlink"/>
            <w:sz w:val="24"/>
            <w:szCs w:val="24"/>
            <w:u w:val="single"/>
            <w:lang w:val="en-US"/>
          </w:rPr>
          <w:t>https://doi.org/10.1002/ejic.202300193</w:t>
        </w:r>
      </w:hyperlink>
      <w:r w:rsidRPr="00125A37">
        <w:rPr>
          <w:rFonts w:ascii="Times New Roman" w:eastAsia="Times New Roman" w:hAnsi="Times New Roman" w:cs="Times New Roman"/>
          <w:sz w:val="24"/>
          <w:szCs w:val="24"/>
          <w:u w:val="single"/>
          <w:lang w:val="en-US"/>
        </w:rPr>
        <w:t>)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091B62E1" w14:textId="77777777" w:rsidR="00125A37" w:rsidRPr="00125A37" w:rsidRDefault="00125A37" w:rsidP="00125A37">
      <w:pPr>
        <w:widowControl w:val="0"/>
        <w:autoSpaceDE w:val="0"/>
        <w:autoSpaceDN w:val="0"/>
        <w:spacing w:after="0" w:line="276" w:lineRule="auto"/>
        <w:ind w:left="720" w:right="118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AAD18B1" w14:textId="77777777" w:rsidR="00125A37" w:rsidRPr="00125A37" w:rsidRDefault="00125A37" w:rsidP="00125A37">
      <w:pPr>
        <w:widowControl w:val="0"/>
        <w:autoSpaceDE w:val="0"/>
        <w:autoSpaceDN w:val="0"/>
        <w:spacing w:before="200" w:after="200" w:line="276" w:lineRule="auto"/>
        <w:ind w:right="11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Рад</w:t>
      </w:r>
      <w:r w:rsidRPr="00125A3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објављен</w:t>
      </w:r>
      <w:r w:rsidRPr="00125A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у</w:t>
      </w:r>
      <w:r w:rsidRPr="00125A3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часопису од међународног значаја</w:t>
      </w:r>
      <w:r w:rsidRPr="00125A3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sr-Cyrl-R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(М23)</w:t>
      </w:r>
    </w:p>
    <w:p w14:paraId="5D993F07" w14:textId="7A64FEBC" w:rsidR="00125A37" w:rsidRPr="00125A37" w:rsidRDefault="00125A37" w:rsidP="00125A37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567" w:right="118" w:hanging="567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Тeodora Vitomirov, Božidar Čobeljić, Andrej Pevec, Dušanka Radanović, Irena Novaković, </w:t>
      </w:r>
      <w:r w:rsidRPr="00125A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Milica Savić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, Katarina Anđelković and Maja Šumar-Ristović Binuclear azide-bridged hydrazone Cu(II) complex: Synthesis, characterization and evaluation of biological activity J. Serb. Chem. Soc. 88 (9) 877–888 (2023) (</w:t>
      </w:r>
      <w:r w:rsidR="00C50A85">
        <w:fldChar w:fldCharType="begin"/>
      </w:r>
      <w:r w:rsidR="00C50A85">
        <w:instrText xml:space="preserve"> HYPERLINK "https://doi.org/10.2298/JSC230623044V" </w:instrText>
      </w:r>
      <w:r w:rsidR="00C50A85">
        <w:fldChar w:fldCharType="separate"/>
      </w:r>
      <w:r w:rsidRPr="00125A37"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  <w:lang w:val="sr-Cyrl-RS"/>
        </w:rPr>
        <w:t>https://doi.org/10.2298/JSC230623044V</w:t>
      </w:r>
      <w:r w:rsidR="00C50A85"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  <w:lang w:val="sr-Cyrl-RS"/>
        </w:rPr>
        <w:fldChar w:fldCharType="end"/>
      </w:r>
      <w:r w:rsidRPr="00125A37">
        <w:rPr>
          <w:rFonts w:ascii="Times New Roman" w:eastAsia="Times New Roman" w:hAnsi="Times New Roman" w:cs="Times New Roman"/>
          <w:sz w:val="24"/>
          <w:szCs w:val="24"/>
          <w:lang w:val="sr-Cyrl-RS"/>
        </w:rPr>
        <w:t>)</w:t>
      </w:r>
    </w:p>
    <w:p w14:paraId="5B13CBC7" w14:textId="77777777" w:rsidR="00125A37" w:rsidRPr="00125A37" w:rsidRDefault="00125A37" w:rsidP="00125A37">
      <w:pPr>
        <w:widowControl w:val="0"/>
        <w:autoSpaceDE w:val="0"/>
        <w:autoSpaceDN w:val="0"/>
        <w:spacing w:before="1" w:after="24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14:paraId="217D8223" w14:textId="77777777" w:rsidR="00125A37" w:rsidRPr="00125A37" w:rsidRDefault="00125A37" w:rsidP="00125A37">
      <w:pPr>
        <w:autoSpaceDE w:val="0"/>
        <w:autoSpaceDN w:val="0"/>
        <w:adjustRightInd w:val="0"/>
        <w:spacing w:before="200" w:after="20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 w:eastAsia="sr-Latn-CS"/>
        </w:rPr>
        <w:t>Саопштења са међународних скупова штампана у изводу (М34)</w:t>
      </w:r>
    </w:p>
    <w:p w14:paraId="66F64151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lastRenderedPageBreak/>
        <w:t xml:space="preserve">1. </w:t>
      </w:r>
      <w:r w:rsidRPr="00125A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r-Latn-CS"/>
        </w:rPr>
        <w:t>Milica Savić</w:t>
      </w:r>
      <w:r w:rsidRPr="00125A37">
        <w:rPr>
          <w:rFonts w:ascii="Times New Roman" w:eastAsia="Times New Roman" w:hAnsi="Times New Roman" w:cs="Times New Roman"/>
          <w:color w:val="000000"/>
          <w:sz w:val="24"/>
          <w:szCs w:val="24"/>
          <w:lang w:eastAsia="sr-Latn-CS"/>
        </w:rPr>
        <w:t>,</w:t>
      </w:r>
      <w:r w:rsidRPr="00125A3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r-Latn-CS"/>
        </w:rPr>
        <w:t xml:space="preserve"> </w:t>
      </w:r>
      <w:r w:rsidRPr="00125A37">
        <w:rPr>
          <w:rFonts w:ascii="Times New Roman" w:eastAsia="Times New Roman" w:hAnsi="Times New Roman" w:cs="Times New Roman"/>
          <w:color w:val="000000"/>
          <w:sz w:val="24"/>
          <w:szCs w:val="24"/>
          <w:lang w:eastAsia="sr-Latn-CS"/>
        </w:rPr>
        <w:t>Mima Jevtović, Matija Zlatar, Maja Gruden, Dragana Mitić, Božidar Čobeljić, Katarina Anđelković</w:t>
      </w:r>
    </w:p>
    <w:p w14:paraId="1034C102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Latn-CS" w:eastAsia="sr-Latn-CS"/>
        </w:rPr>
      </w:pP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Latn-CS" w:eastAsia="sr-Latn-CS"/>
        </w:rPr>
        <w:t>Synthesis, characterization and DFT calculations of Schiff base Co(III) complexes</w:t>
      </w:r>
    </w:p>
    <w:p w14:paraId="52DD1183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125A37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Twenty third annual conference - YUCOMAT 2022, </w:t>
      </w:r>
      <w:r w:rsidRPr="00125A37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August 29 – September 2, 2022, </w:t>
      </w:r>
      <w:proofErr w:type="spellStart"/>
      <w:r w:rsidRPr="00125A37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Herceg</w:t>
      </w:r>
      <w:proofErr w:type="spellEnd"/>
      <w:r w:rsidRPr="00125A37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Novi, Montenegro, </w:t>
      </w:r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Book of Abstracts, p 147. (</w:t>
      </w:r>
      <w:proofErr w:type="spellStart"/>
      <w:proofErr w:type="gramStart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>isbn</w:t>
      </w:r>
      <w:proofErr w:type="spellEnd"/>
      <w:proofErr w:type="gramEnd"/>
      <w:r w:rsidRPr="00125A3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978-86-919111-7-1)</w:t>
      </w:r>
    </w:p>
    <w:p w14:paraId="3EE357C2" w14:textId="77777777" w:rsidR="00125A37" w:rsidRPr="00125A37" w:rsidRDefault="00125A37" w:rsidP="00125A37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sr-Cyrl-RS" w:eastAsia="sr-Latn-CS"/>
        </w:rPr>
        <w:t>2.</w:t>
      </w:r>
      <w:r w:rsidRPr="00125A3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sr-Latn-CS"/>
        </w:rPr>
        <w:t xml:space="preserve"> Milica Savić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, Mima Jevtović, Matija Zlatar, Maja Gruden, Dragana Mitić, Božidar Čobeljić, Katarina Anđelković</w:t>
      </w:r>
    </w:p>
    <w:p w14:paraId="32AA8DFC" w14:textId="77777777" w:rsidR="00125A37" w:rsidRPr="00125A37" w:rsidRDefault="00125A37" w:rsidP="00125A37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</w:p>
    <w:p w14:paraId="5415D496" w14:textId="77777777" w:rsidR="00125A37" w:rsidRPr="00125A37" w:rsidRDefault="00125A37" w:rsidP="00125A37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sr-Latn-CS"/>
        </w:rPr>
        <w:t>Synthesis and characterization of Ni(III) complex with condensation product of 2-acetylpyridine and Girard’s P reagent</w:t>
      </w:r>
    </w:p>
    <w:p w14:paraId="648968BD" w14:textId="2F14ACCF" w:rsid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sr-Latn-CS"/>
        </w:rPr>
        <w:t>Twenty-fourth Annual Conference ‘’YUCOMAT 2023’’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, September 4–8, 2023, Herceg Novi, Montenegro, Book of Abstracts P.S.40. p 114. (ISBN 978-86-919111-8-8)</w:t>
      </w:r>
    </w:p>
    <w:p w14:paraId="47363D4B" w14:textId="77777777" w:rsidR="0087071D" w:rsidRPr="00125A37" w:rsidRDefault="0087071D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</w:p>
    <w:p w14:paraId="06840A3B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sr-Cyrl-RS" w:eastAsia="sr-Latn-CS"/>
        </w:rPr>
        <w:t>3.</w:t>
      </w: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 xml:space="preserve"> </w:t>
      </w:r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 w:eastAsia="sr-Latn-CS"/>
        </w:rPr>
        <w:t>Milica Savić</w:t>
      </w: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>, Mima Jevtović, Božidar Čobeljić, Maja Gruden, Matija Zlatar</w:t>
      </w:r>
    </w:p>
    <w:p w14:paraId="12893EAC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>Spin states of Mn(II) and Fe(III) complexes with thiosemicarbazone</w:t>
      </w:r>
    </w:p>
    <w:p w14:paraId="3635F9AB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sr-Cyrl-RS" w:eastAsia="sr-Latn-CS"/>
        </w:rPr>
        <w:t>6th EuChemS Inorganic Chemistry Conference</w:t>
      </w: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>, September 3–7, 2023, Wien, Austria, Book of Abstracts PO-133 (ISBN 978-3-9504809-5-5)</w:t>
      </w:r>
    </w:p>
    <w:p w14:paraId="4FB7DCE7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</w:p>
    <w:p w14:paraId="5BA26435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 xml:space="preserve">4. M. Č. Jevtović, </w:t>
      </w:r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 w:eastAsia="sr-Latn-CS"/>
        </w:rPr>
        <w:t>M. J. Savić</w:t>
      </w: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>, K. K. Anđelković, B. R. Čobeljić, D. M. Mitić</w:t>
      </w:r>
    </w:p>
    <w:p w14:paraId="7FEB1A5E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>Synthesis of a New Family of Zn(II) Hydrazone Complexes: Characterisation, Catalytic Activity, and DFT Calculations</w:t>
      </w:r>
    </w:p>
    <w:p w14:paraId="795F9589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sr-Cyrl-RS" w:eastAsia="sr-Latn-CS"/>
        </w:rPr>
        <w:t>Training School of COST action CA21101 COSY</w:t>
      </w: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 xml:space="preserve"> | 19th – 22nd September 2023, Belgrade, Serbia, Book of Abstracts p 36.</w:t>
      </w:r>
    </w:p>
    <w:p w14:paraId="62F89FAE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</w:p>
    <w:p w14:paraId="7712BA3D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 xml:space="preserve">5. </w:t>
      </w:r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 w:eastAsia="sr-Latn-CS"/>
        </w:rPr>
        <w:t>Milica J. Savić</w:t>
      </w: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>, Mima Č. Jevtović, Božidar R. Čobeljić, Katarina K. Anđelković, Dragana M.Mitić</w:t>
      </w:r>
    </w:p>
    <w:p w14:paraId="247FA2CF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>Synthesis and characterization of Mn(II) and Fe(III) complexes with the condensation product of thiosemicarbazide and 2-acetylthiazole</w:t>
      </w:r>
    </w:p>
    <w:p w14:paraId="4F95A15C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sr-Cyrl-RS" w:eastAsia="sr-Latn-CS"/>
        </w:rPr>
        <w:t>Training School of COST action CA21101 COSY</w:t>
      </w: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 xml:space="preserve"> | 19th – 22nd September 2023, Belgrade, Serbia, Book of Abstracts p 51.</w:t>
      </w:r>
    </w:p>
    <w:p w14:paraId="3A5C2F2C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</w:pPr>
    </w:p>
    <w:p w14:paraId="7D8A8246" w14:textId="77777777" w:rsidR="00125A37" w:rsidRPr="00125A37" w:rsidRDefault="00125A37" w:rsidP="00125A37">
      <w:pPr>
        <w:autoSpaceDE w:val="0"/>
        <w:autoSpaceDN w:val="0"/>
        <w:adjustRightInd w:val="0"/>
        <w:spacing w:before="200" w:after="20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 w:eastAsia="sr-Latn-CS"/>
        </w:rPr>
      </w:pPr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RS" w:eastAsia="sr-Latn-CS"/>
        </w:rPr>
        <w:t>Саопштењa са националних скупова штампанa у изводу (М64)</w:t>
      </w:r>
    </w:p>
    <w:p w14:paraId="45B4A8B9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r-Cyrl-RS" w:eastAsia="sr-Latn-CS"/>
        </w:rPr>
        <w:t xml:space="preserve">1. </w:t>
      </w:r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r-Latn-CS"/>
        </w:rPr>
        <w:t>Milica Savić</w:t>
      </w: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  <w:t>, Nevena Stevanović, Mima Jevtović, Maja Gruden, Katarina Anđelković, Božidar Čobeljić, Matija Zlatar</w:t>
      </w:r>
    </w:p>
    <w:p w14:paraId="3EB98D42" w14:textId="33FE1AB2" w:rsidR="00125A37" w:rsidRPr="00125A37" w:rsidRDefault="00125A37" w:rsidP="00125A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125A37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lastRenderedPageBreak/>
        <w:t xml:space="preserve">Synthesis and characterization of </w:t>
      </w:r>
      <w:proofErr w:type="gramStart"/>
      <w:r w:rsidRPr="00125A37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Fe(</w:t>
      </w:r>
      <w:proofErr w:type="gramEnd"/>
      <w:r w:rsidRPr="00125A37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III) </w:t>
      </w:r>
      <w:r w:rsidR="007A596C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and</w:t>
      </w:r>
      <w:r w:rsidRPr="00125A37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Mn</w:t>
      </w:r>
      <w:proofErr w:type="spellEnd"/>
      <w:r w:rsidRPr="00125A37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(II) complexes with condensation product of </w:t>
      </w:r>
      <w:proofErr w:type="spellStart"/>
      <w:r w:rsidRPr="00125A37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thiosemicarbazide</w:t>
      </w:r>
      <w:proofErr w:type="spellEnd"/>
      <w:r w:rsidRPr="00125A37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and 2-acetylthiazole</w:t>
      </w:r>
    </w:p>
    <w:p w14:paraId="445F096A" w14:textId="77777777" w:rsid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Latn-CS" w:eastAsia="sr-Latn-CS"/>
        </w:rPr>
      </w:pPr>
      <w:r w:rsidRPr="00125A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sr-Latn-CS" w:eastAsia="sr-Latn-CS"/>
        </w:rPr>
        <w:t>58</w:t>
      </w:r>
      <w:r w:rsidRPr="00125A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  <w:lang w:val="sr-Latn-CS" w:eastAsia="sr-Latn-CS"/>
        </w:rPr>
        <w:t>th</w:t>
      </w:r>
      <w:r w:rsidRPr="00125A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sr-Latn-CS" w:eastAsia="sr-Latn-CS"/>
        </w:rPr>
        <w:t xml:space="preserve"> Meeting of the Serbian Chemical Society</w:t>
      </w:r>
      <w:r w:rsidRPr="00125A37">
        <w:rPr>
          <w:rFonts w:ascii="Times New Roman" w:eastAsia="Times New Roman" w:hAnsi="Times New Roman" w:cs="Times New Roman"/>
          <w:color w:val="000000"/>
          <w:sz w:val="24"/>
          <w:szCs w:val="24"/>
          <w:lang w:val="sr-Latn-CS" w:eastAsia="sr-Latn-CS"/>
        </w:rPr>
        <w:t>, June 9-10, 2022, Belgrade, Serbia, Book of Abstracts, p 126. (isbn 978-86-7132-079-5)</w:t>
      </w:r>
    </w:p>
    <w:p w14:paraId="106A5ED0" w14:textId="77777777" w:rsidR="00661194" w:rsidRPr="00125A37" w:rsidRDefault="00661194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Latn-CS" w:eastAsia="sr-Latn-CS"/>
        </w:rPr>
      </w:pPr>
    </w:p>
    <w:p w14:paraId="4725CB78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sr-Cyrl-RS" w:eastAsia="sr-Latn-CS"/>
        </w:rPr>
        <w:t xml:space="preserve">2. </w:t>
      </w: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  <w:t xml:space="preserve">Božidar Čobeljić, </w:t>
      </w:r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r-Latn-CS"/>
        </w:rPr>
        <w:t>Milica Savić</w:t>
      </w: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  <w:t>, Mima Jevtović, Dragana Mitić, Matija Zlatar, Maja Gruden, Katarina Anđelković</w:t>
      </w:r>
    </w:p>
    <w:p w14:paraId="0FFBA239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  <w:t>Coordination preferences of NNO and NNS Schiff base ligands with Co(III) complexes</w:t>
      </w:r>
    </w:p>
    <w:p w14:paraId="1107D37F" w14:textId="77777777" w:rsid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Latn-CS" w:eastAsia="sr-Latn-CS"/>
        </w:rPr>
      </w:pPr>
      <w:r w:rsidRPr="00125A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sr-Latn-CS" w:eastAsia="sr-Latn-CS"/>
        </w:rPr>
        <w:t>58</w:t>
      </w:r>
      <w:r w:rsidRPr="00125A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  <w:lang w:val="sr-Latn-CS" w:eastAsia="sr-Latn-CS"/>
        </w:rPr>
        <w:t>th</w:t>
      </w:r>
      <w:r w:rsidRPr="00125A3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sr-Latn-CS" w:eastAsia="sr-Latn-CS"/>
        </w:rPr>
        <w:t xml:space="preserve"> Meeting of the Serbian Chemical Society</w:t>
      </w:r>
      <w:r w:rsidRPr="00125A37">
        <w:rPr>
          <w:rFonts w:ascii="Times New Roman" w:eastAsia="Times New Roman" w:hAnsi="Times New Roman" w:cs="Times New Roman"/>
          <w:color w:val="000000"/>
          <w:sz w:val="24"/>
          <w:szCs w:val="24"/>
          <w:lang w:val="sr-Latn-CS" w:eastAsia="sr-Latn-CS"/>
        </w:rPr>
        <w:t>, June 9-10, 2022, Belgrade, Serbia, Book of Abstracts, p 113. (isbn 978-86-7132-079-5)</w:t>
      </w:r>
    </w:p>
    <w:p w14:paraId="3D591E38" w14:textId="77777777" w:rsid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Latn-CS" w:eastAsia="sr-Latn-CS"/>
        </w:rPr>
      </w:pPr>
    </w:p>
    <w:p w14:paraId="1C647F14" w14:textId="74495BF1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color w:val="000000"/>
          <w:sz w:val="24"/>
          <w:szCs w:val="24"/>
          <w:lang w:val="sr-Cyrl-RS" w:eastAsia="sr-Latn-CS"/>
        </w:rPr>
        <w:t xml:space="preserve">3. </w:t>
      </w:r>
      <w:proofErr w:type="spellStart"/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>Milica</w:t>
      </w:r>
      <w:proofErr w:type="spellEnd"/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>Savić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Mima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Jevtović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Božidar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Čobeljić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and Katarina </w:t>
      </w:r>
      <w:proofErr w:type="spellStart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Anđelković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</w:p>
    <w:p w14:paraId="566BF237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</w:pPr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 xml:space="preserve">Synthesis and characterization of octahedral </w:t>
      </w:r>
      <w:proofErr w:type="gramStart"/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>Ni(</w:t>
      </w:r>
      <w:proofErr w:type="gramEnd"/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 xml:space="preserve">II) complex with condensation product of 2-acetylthiazole and </w:t>
      </w:r>
      <w:proofErr w:type="spellStart"/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>thiosemicarbazide</w:t>
      </w:r>
      <w:proofErr w:type="spellEnd"/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 xml:space="preserve"> </w:t>
      </w:r>
    </w:p>
    <w:p w14:paraId="0637FA8E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sr-Latn-CS"/>
        </w:rPr>
        <w:t>Eighth Conference Of the Young Chemists Of Serbia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, October 29, 2022, Belgrade, Serbia, Book of Abstracts, p 72.</w:t>
      </w:r>
      <w:r w:rsidRPr="00125A3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sr-Latn-CS"/>
        </w:rPr>
        <w:t xml:space="preserve"> 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(isbn: 978-86-7132-080-1)</w:t>
      </w:r>
    </w:p>
    <w:p w14:paraId="2C93D382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</w:p>
    <w:p w14:paraId="3E25E55D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sr-Cyrl-RS" w:eastAsia="sr-Latn-CS"/>
        </w:rPr>
        <w:t xml:space="preserve">4. 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 xml:space="preserve">B. Čobeljić, A. Pevec, M. Zlatar, </w:t>
      </w:r>
      <w:r w:rsidRPr="00125A3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sr-Latn-CS"/>
        </w:rPr>
        <w:t>M. Savić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, M. Jevtović</w:t>
      </w:r>
    </w:p>
    <w:p w14:paraId="4EDCF108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Synthesis and characterization of azido Zn(II) complex with the condensation product of 2-acetylthiazole and thiosemi-carbazide</w:t>
      </w:r>
    </w:p>
    <w:p w14:paraId="0D17AE5B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sr-Latn-CS"/>
        </w:rPr>
        <w:t>28th conference of the Serbian crystallographic society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, June 14–15, 2023, Čačak, Serbia, Book of Abstracts, pp 34–35. (ISBN 978-86-912959-6-7)</w:t>
      </w:r>
    </w:p>
    <w:p w14:paraId="6088827E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</w:p>
    <w:p w14:paraId="700306C5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sr-Cyrl-RS" w:eastAsia="sr-Latn-CS"/>
        </w:rPr>
        <w:t xml:space="preserve">5. 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 xml:space="preserve">M. Jevtović, </w:t>
      </w:r>
      <w:bookmarkStart w:id="5" w:name="_Hlk150247954"/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 xml:space="preserve">A. Pevec </w:t>
      </w:r>
      <w:bookmarkEnd w:id="5"/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 xml:space="preserve">B. Čobeljić, M. Šumar Ristović, </w:t>
      </w:r>
      <w:r w:rsidRPr="00125A3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sr-Latn-CS"/>
        </w:rPr>
        <w:t>M. Savić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 xml:space="preserve">, D. Mitić, N. Stevanović </w:t>
      </w:r>
    </w:p>
    <w:p w14:paraId="3F279C17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 xml:space="preserve">Synthesis and characterization of Mn(II) complex with the condensation product of </w:t>
      </w:r>
      <w:bookmarkStart w:id="6" w:name="_Hlk150248447"/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thiosemicarbazide and 2-acetylthiazole</w:t>
      </w:r>
      <w:bookmarkEnd w:id="6"/>
    </w:p>
    <w:p w14:paraId="6D9C072D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sr-Latn-CS"/>
        </w:rPr>
        <w:t>28th conference of the Serbian crystallographic society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, June 14–15, 2023, Čačak, Serbia, Book of Abstracts, pp 50–51. (ISBN 978-86-912959-6-7)</w:t>
      </w:r>
    </w:p>
    <w:p w14:paraId="15CC4DF9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</w:p>
    <w:p w14:paraId="59D8106A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sr-Cyrl-RS" w:eastAsia="sr-Latn-CS"/>
        </w:rPr>
        <w:t xml:space="preserve">6. 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 xml:space="preserve">K.Anđelković, A. Pevec, D. Mitić, M. Jevtović, </w:t>
      </w:r>
      <w:r w:rsidRPr="00125A3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sr-Latn-CS"/>
        </w:rPr>
        <w:t>M. Savić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 xml:space="preserve">, N. Stevanović </w:t>
      </w:r>
    </w:p>
    <w:p w14:paraId="50FA8CDF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Synthesis and characterization of azido Zn(II) complex with the condensation product of 2-acetylpyridine and Girard's P reagent</w:t>
      </w:r>
    </w:p>
    <w:p w14:paraId="36FB2319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sr-Latn-CS"/>
        </w:rPr>
        <w:lastRenderedPageBreak/>
        <w:t>28th conference of the Serbian crystallographic society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, June 14–15, 2023, Čačak, Serbia, Book of Abstracts, pp 40–41. (ISBN 978-86-912959-6-7)</w:t>
      </w:r>
    </w:p>
    <w:p w14:paraId="1928B2C3" w14:textId="35948813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sr-Cyrl-RS" w:eastAsia="sr-Latn-CS"/>
        </w:rPr>
        <w:t xml:space="preserve">7. </w:t>
      </w:r>
      <w:r w:rsidRPr="00125A37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sr-Latn-CS"/>
        </w:rPr>
        <w:t>M. Savić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, A. Pevec, D. Radanovć, M. Zlatar, M. Jevtović</w:t>
      </w:r>
    </w:p>
    <w:p w14:paraId="495E95F1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 xml:space="preserve">Synthesis and characterization of Fe(III) complex with the condensation product of thiosemicarbazide and 2-acetylthiazole </w:t>
      </w:r>
    </w:p>
    <w:p w14:paraId="3F78FB64" w14:textId="77777777" w:rsid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sr-Latn-CS"/>
        </w:rPr>
        <w:t>28th conference of the Serbian crystallographic society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, June 14–15, 2023, Čačak, Serbia, Book of Abstracts, pp 78–79. (ISBN 978-86-912959-6-7)</w:t>
      </w:r>
    </w:p>
    <w:p w14:paraId="7F71749F" w14:textId="77777777" w:rsid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</w:p>
    <w:p w14:paraId="4ABAE22B" w14:textId="1F50F270" w:rsidR="00125A37" w:rsidRP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sr-Cyrl-RS" w:eastAsia="sr-Latn-CS"/>
        </w:rPr>
        <w:t xml:space="preserve">8. </w:t>
      </w:r>
      <w:proofErr w:type="spellStart"/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>Milica</w:t>
      </w:r>
      <w:proofErr w:type="spellEnd"/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>Savić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Mima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Jevtović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Božidar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Čobeljić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and Katarina </w:t>
      </w:r>
      <w:proofErr w:type="spellStart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Anđelković</w:t>
      </w:r>
      <w:proofErr w:type="spellEnd"/>
      <w:r w:rsidRPr="00125A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</w:p>
    <w:p w14:paraId="7E8368FA" w14:textId="77777777" w:rsidR="00125A37" w:rsidRPr="00125A37" w:rsidRDefault="00125A37" w:rsidP="00125A3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</w:pPr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 xml:space="preserve">Synthesis and characterization of binuclear </w:t>
      </w:r>
      <w:proofErr w:type="spellStart"/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>azide</w:t>
      </w:r>
      <w:proofErr w:type="spellEnd"/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 xml:space="preserve">-bridged </w:t>
      </w:r>
      <w:proofErr w:type="spellStart"/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>hydrazone</w:t>
      </w:r>
      <w:proofErr w:type="spellEnd"/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 xml:space="preserve"> </w:t>
      </w:r>
      <w:proofErr w:type="gramStart"/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>Cu(</w:t>
      </w:r>
      <w:proofErr w:type="gramEnd"/>
      <w:r w:rsidRPr="00125A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sr-Latn-CS"/>
        </w:rPr>
        <w:t>II) complex</w:t>
      </w:r>
    </w:p>
    <w:p w14:paraId="125F4B77" w14:textId="0BD52719" w:rsidR="00125A37" w:rsidRDefault="00125A37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</w:pPr>
      <w:r w:rsidRPr="00125A3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sr-Latn-CS"/>
        </w:rPr>
        <w:t>Ninth Conference Of the Young Chemists Of Serbia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, 4th November, 2023, Novi Sad, Serbia, Book of Abstracts, p 69.</w:t>
      </w:r>
      <w:r w:rsidRPr="00125A3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sr-Latn-CS"/>
        </w:rPr>
        <w:t xml:space="preserve"> </w:t>
      </w:r>
      <w:r w:rsidRPr="00125A3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sr-Latn-CS"/>
        </w:rPr>
        <w:t>(isbn: 978-86-7132-084-9)</w:t>
      </w:r>
    </w:p>
    <w:p w14:paraId="0B499CF6" w14:textId="77777777" w:rsidR="003C4BF3" w:rsidRPr="00125A37" w:rsidRDefault="003C4BF3" w:rsidP="00125A37">
      <w:pPr>
        <w:autoSpaceDE w:val="0"/>
        <w:autoSpaceDN w:val="0"/>
        <w:adjustRightInd w:val="0"/>
        <w:spacing w:before="120" w:after="120" w:line="276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sr-Cyrl-RS" w:eastAsia="sr-Latn-CS"/>
        </w:rPr>
      </w:pPr>
    </w:p>
    <w:p w14:paraId="7FAC9D41" w14:textId="571B8DE4" w:rsidR="003C4BF3" w:rsidRPr="003C4BF3" w:rsidRDefault="00C7081A" w:rsidP="003C4BF3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sr-Latn-CS"/>
        </w:rPr>
        <w:t>9</w:t>
      </w:r>
      <w:r w:rsidR="003C4BF3" w:rsidRPr="003E41D4">
        <w:rPr>
          <w:rFonts w:ascii="Times New Roman" w:eastAsia="Times New Roman" w:hAnsi="Times New Roman" w:cs="Times New Roman"/>
          <w:color w:val="000000"/>
          <w:sz w:val="24"/>
          <w:szCs w:val="24"/>
          <w:lang w:val="sr-Latn-CS" w:eastAsia="sr-Latn-CS"/>
        </w:rPr>
        <w:t>.</w:t>
      </w:r>
      <w:r w:rsidR="003C4BF3"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  <w:t xml:space="preserve"> </w:t>
      </w:r>
      <w:proofErr w:type="spellStart"/>
      <w:r w:rsidR="003C4BF3" w:rsidRPr="003E41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>Milica</w:t>
      </w:r>
      <w:proofErr w:type="spellEnd"/>
      <w:r w:rsidR="003C4BF3" w:rsidRPr="003E41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="003C4BF3" w:rsidRPr="003E41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>Savić</w:t>
      </w:r>
      <w:proofErr w:type="spellEnd"/>
      <w:r w:rsidR="003C4BF3"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="003C4BF3" w:rsidRPr="003E41D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Božidar</w:t>
      </w:r>
      <w:proofErr w:type="spellEnd"/>
      <w:r w:rsidR="003C4BF3" w:rsidRPr="003E41D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="003C4BF3" w:rsidRPr="003E41D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Čobeljić</w:t>
      </w:r>
      <w:proofErr w:type="spellEnd"/>
      <w:r w:rsidR="003C4BF3"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="003C4BF3"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Matija</w:t>
      </w:r>
      <w:proofErr w:type="spellEnd"/>
      <w:r w:rsidR="003C4BF3"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="003C4BF3"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Zlatar</w:t>
      </w:r>
      <w:proofErr w:type="spellEnd"/>
      <w:r w:rsidR="003C4BF3"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="003C4BF3"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Miloš</w:t>
      </w:r>
      <w:proofErr w:type="spellEnd"/>
      <w:r w:rsidR="003C4BF3"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="003C4BF3"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Milčić</w:t>
      </w:r>
      <w:proofErr w:type="spellEnd"/>
    </w:p>
    <w:p w14:paraId="1C19C864" w14:textId="77777777" w:rsidR="003C4BF3" w:rsidRPr="003C4BF3" w:rsidRDefault="003C4BF3" w:rsidP="003C4BF3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 w:rsidRPr="0087071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  <w:t>Evaluation of the biological activity of zinc(II) hydrazone complexes</w:t>
      </w:r>
    </w:p>
    <w:p w14:paraId="24296EE2" w14:textId="77777777" w:rsidR="003C4BF3" w:rsidRPr="003C4BF3" w:rsidRDefault="003C4BF3" w:rsidP="003C4BF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3C4BF3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60</w:t>
      </w:r>
      <w:r w:rsidRPr="003C4BF3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US"/>
        </w:rPr>
        <w:t>th</w:t>
      </w:r>
      <w:r w:rsidRPr="003C4BF3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Meeting of the Serbian Chemical Society</w:t>
      </w:r>
      <w:r w:rsidRPr="003C4BF3">
        <w:rPr>
          <w:rFonts w:ascii="Times New Roman" w:eastAsia="Times New Roman" w:hAnsi="Times New Roman" w:cs="Times New Roman"/>
          <w:sz w:val="24"/>
          <w:szCs w:val="24"/>
          <w:lang w:val="en-US"/>
        </w:rPr>
        <w:t>, June 9-10, 2024, Ni</w:t>
      </w:r>
      <w:r w:rsidRPr="003C4BF3">
        <w:rPr>
          <w:rFonts w:ascii="Times New Roman" w:eastAsia="Times New Roman" w:hAnsi="Times New Roman" w:cs="Times New Roman"/>
          <w:sz w:val="24"/>
          <w:szCs w:val="24"/>
        </w:rPr>
        <w:t>š</w:t>
      </w:r>
      <w:r w:rsidRPr="003C4BF3">
        <w:rPr>
          <w:rFonts w:ascii="Times New Roman" w:eastAsia="Times New Roman" w:hAnsi="Times New Roman" w:cs="Times New Roman"/>
          <w:sz w:val="24"/>
          <w:szCs w:val="24"/>
          <w:lang w:val="en-US"/>
        </w:rPr>
        <w:t>, Serbia, Book of Abstracts, p 95.</w:t>
      </w:r>
      <w:proofErr w:type="gramEnd"/>
      <w:r w:rsidRPr="003C4BF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(ISBN 978-86-7132-086-3)</w:t>
      </w:r>
    </w:p>
    <w:p w14:paraId="648FA3AC" w14:textId="77777777" w:rsidR="003C4BF3" w:rsidRPr="003C4BF3" w:rsidRDefault="003C4BF3" w:rsidP="003C4BF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586F9F0" w14:textId="656810F6" w:rsidR="003C4BF3" w:rsidRPr="003C4BF3" w:rsidRDefault="003C4BF3" w:rsidP="003C4BF3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 w:rsidRPr="0087071D">
        <w:rPr>
          <w:rFonts w:ascii="Times New Roman" w:eastAsia="Times New Roman" w:hAnsi="Times New Roman" w:cs="Times New Roman"/>
          <w:color w:val="000000"/>
          <w:sz w:val="24"/>
          <w:szCs w:val="24"/>
          <w:lang w:val="sr-Cyrl-RS" w:eastAsia="sr-Latn-CS"/>
        </w:rPr>
        <w:t>1</w:t>
      </w:r>
      <w:r w:rsidR="00C7081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sr-Latn-CS"/>
        </w:rPr>
        <w:t>0</w:t>
      </w:r>
      <w:r w:rsidRPr="0087071D">
        <w:rPr>
          <w:rFonts w:ascii="Times New Roman" w:eastAsia="Times New Roman" w:hAnsi="Times New Roman" w:cs="Times New Roman"/>
          <w:color w:val="000000"/>
          <w:sz w:val="24"/>
          <w:szCs w:val="24"/>
          <w:lang w:val="sr-Latn-CS" w:eastAsia="sr-Latn-CS"/>
        </w:rPr>
        <w:t>.</w:t>
      </w:r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  <w:t xml:space="preserve"> </w:t>
      </w:r>
      <w:proofErr w:type="spellStart"/>
      <w:r w:rsidRPr="0087071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Božidar</w:t>
      </w:r>
      <w:proofErr w:type="spellEnd"/>
      <w:r w:rsidRPr="0087071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87071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Čobeljić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Pr="008707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>Milica</w:t>
      </w:r>
      <w:proofErr w:type="spellEnd"/>
      <w:r w:rsidRPr="008707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8707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>Savić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Matija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Zlatar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, Maja Gruden</w:t>
      </w:r>
    </w:p>
    <w:p w14:paraId="562F6113" w14:textId="77777777" w:rsidR="003C4BF3" w:rsidRPr="003C4BF3" w:rsidRDefault="003C4BF3" w:rsidP="003C4BF3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 w:rsidRPr="0087071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  <w:t>Synthesis and stability of Zn(II) hydrazone complexes</w:t>
      </w:r>
    </w:p>
    <w:p w14:paraId="72ABFD87" w14:textId="77777777" w:rsidR="003C4BF3" w:rsidRPr="003C4BF3" w:rsidRDefault="003C4BF3" w:rsidP="003C4BF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3C4BF3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60</w:t>
      </w:r>
      <w:r w:rsidRPr="003C4BF3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US"/>
        </w:rPr>
        <w:t>th</w:t>
      </w:r>
      <w:r w:rsidRPr="003C4BF3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Meeting of the Serbian Chemical Society</w:t>
      </w:r>
      <w:r w:rsidRPr="003C4BF3">
        <w:rPr>
          <w:rFonts w:ascii="Times New Roman" w:eastAsia="Times New Roman" w:hAnsi="Times New Roman" w:cs="Times New Roman"/>
          <w:sz w:val="24"/>
          <w:szCs w:val="24"/>
          <w:lang w:val="en-US"/>
        </w:rPr>
        <w:t>, June 9-10, 2024, Ni</w:t>
      </w:r>
      <w:r w:rsidRPr="003C4BF3">
        <w:rPr>
          <w:rFonts w:ascii="Times New Roman" w:eastAsia="Times New Roman" w:hAnsi="Times New Roman" w:cs="Times New Roman"/>
          <w:sz w:val="24"/>
          <w:szCs w:val="24"/>
        </w:rPr>
        <w:t>š</w:t>
      </w:r>
      <w:r w:rsidRPr="003C4BF3">
        <w:rPr>
          <w:rFonts w:ascii="Times New Roman" w:eastAsia="Times New Roman" w:hAnsi="Times New Roman" w:cs="Times New Roman"/>
          <w:sz w:val="24"/>
          <w:szCs w:val="24"/>
          <w:lang w:val="en-US"/>
        </w:rPr>
        <w:t>, Serbia, Book of Abstracts, p 96.</w:t>
      </w:r>
      <w:proofErr w:type="gramEnd"/>
      <w:r w:rsidRPr="003C4BF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(ISBN 978-86-7132-086-3)</w:t>
      </w:r>
    </w:p>
    <w:p w14:paraId="4B2A05E6" w14:textId="77777777" w:rsidR="003C4BF3" w:rsidRPr="003C4BF3" w:rsidRDefault="003C4BF3" w:rsidP="003C4BF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6312B16" w14:textId="448FD75A" w:rsidR="003C4BF3" w:rsidRPr="003C4BF3" w:rsidRDefault="003C4BF3" w:rsidP="003C4BF3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 w:rsidRPr="0087071D">
        <w:rPr>
          <w:rFonts w:ascii="Times New Roman" w:eastAsia="Times New Roman" w:hAnsi="Times New Roman" w:cs="Times New Roman"/>
          <w:color w:val="000000"/>
          <w:sz w:val="24"/>
          <w:szCs w:val="24"/>
          <w:lang w:val="sr-Cyrl-RS" w:eastAsia="sr-Latn-CS"/>
        </w:rPr>
        <w:t>1</w:t>
      </w:r>
      <w:r w:rsidR="00C7081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sr-Latn-CS"/>
        </w:rPr>
        <w:t>1</w:t>
      </w:r>
      <w:r w:rsidRPr="0087071D">
        <w:rPr>
          <w:rFonts w:ascii="Times New Roman" w:eastAsia="Times New Roman" w:hAnsi="Times New Roman" w:cs="Times New Roman"/>
          <w:color w:val="000000"/>
          <w:sz w:val="24"/>
          <w:szCs w:val="24"/>
          <w:lang w:val="sr-Latn-CS" w:eastAsia="sr-Latn-CS"/>
        </w:rPr>
        <w:t>.</w:t>
      </w:r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  <w:t xml:space="preserve"> </w:t>
      </w:r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Dragan B. </w:t>
      </w:r>
      <w:proofErr w:type="spellStart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Ninković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Mima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Č. </w:t>
      </w:r>
      <w:proofErr w:type="spellStart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Romanović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Pr="008707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>Milica</w:t>
      </w:r>
      <w:proofErr w:type="spellEnd"/>
      <w:r w:rsidRPr="008707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8707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sr-Latn-CS"/>
        </w:rPr>
        <w:t>Savić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</w:t>
      </w:r>
      <w:proofErr w:type="spellStart"/>
      <w:r w:rsidRPr="0087071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Božidar</w:t>
      </w:r>
      <w:proofErr w:type="spellEnd"/>
      <w:r w:rsidRPr="0087071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R. </w:t>
      </w:r>
      <w:proofErr w:type="spellStart"/>
      <w:r w:rsidRPr="0087071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Čobeljić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val="en-US" w:eastAsia="sr-Latn-CS"/>
        </w:rPr>
        <w:t>,</w:t>
      </w:r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Miloš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M. </w:t>
      </w:r>
      <w:proofErr w:type="spellStart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Milčić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, Maja Gruden, </w:t>
      </w:r>
      <w:proofErr w:type="spellStart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Matija</w:t>
      </w:r>
      <w:proofErr w:type="spellEnd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 xml:space="preserve"> </w:t>
      </w:r>
      <w:proofErr w:type="spellStart"/>
      <w:r w:rsidRPr="003C4B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sr-Latn-CS"/>
        </w:rPr>
        <w:t>Zlatar</w:t>
      </w:r>
      <w:proofErr w:type="spellEnd"/>
    </w:p>
    <w:p w14:paraId="474EBF5C" w14:textId="77777777" w:rsidR="003C4BF3" w:rsidRPr="0087071D" w:rsidRDefault="003C4BF3" w:rsidP="003C4BF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</w:pPr>
      <w:r w:rsidRPr="0087071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r-Latn-CS"/>
        </w:rPr>
        <w:t>DFT study of the dimerization of Ni (II) complexes</w:t>
      </w:r>
    </w:p>
    <w:p w14:paraId="33101A7E" w14:textId="7BFC3321" w:rsidR="003C4BF3" w:rsidRDefault="003C4BF3" w:rsidP="003C4BF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3C4BF3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60</w:t>
      </w:r>
      <w:r w:rsidRPr="003C4BF3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val="en-US"/>
        </w:rPr>
        <w:t>th</w:t>
      </w:r>
      <w:r w:rsidRPr="003C4BF3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 xml:space="preserve"> Meeting of the Serbian Chemical Society</w:t>
      </w:r>
      <w:r w:rsidRPr="003C4BF3">
        <w:rPr>
          <w:rFonts w:ascii="Times New Roman" w:eastAsia="Times New Roman" w:hAnsi="Times New Roman" w:cs="Times New Roman"/>
          <w:sz w:val="24"/>
          <w:szCs w:val="24"/>
          <w:lang w:val="en-US"/>
        </w:rPr>
        <w:t>, June 9-10, 2024, Ni</w:t>
      </w:r>
      <w:r w:rsidRPr="003C4BF3">
        <w:rPr>
          <w:rFonts w:ascii="Times New Roman" w:eastAsia="Times New Roman" w:hAnsi="Times New Roman" w:cs="Times New Roman"/>
          <w:sz w:val="24"/>
          <w:szCs w:val="24"/>
        </w:rPr>
        <w:t>š</w:t>
      </w:r>
      <w:r w:rsidRPr="003C4BF3">
        <w:rPr>
          <w:rFonts w:ascii="Times New Roman" w:eastAsia="Times New Roman" w:hAnsi="Times New Roman" w:cs="Times New Roman"/>
          <w:sz w:val="24"/>
          <w:szCs w:val="24"/>
          <w:lang w:val="en-US"/>
        </w:rPr>
        <w:t>, Serbia, Book of Abstracts, p 97.</w:t>
      </w:r>
      <w:proofErr w:type="gramEnd"/>
      <w:r w:rsidRPr="003C4BF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(ISBN 978-86-7132-086-3)</w:t>
      </w:r>
    </w:p>
    <w:p w14:paraId="7660B25E" w14:textId="77777777" w:rsidR="00125A37" w:rsidRDefault="00125A37" w:rsidP="00125A37">
      <w:pPr>
        <w:pStyle w:val="Heading1"/>
        <w:spacing w:after="240"/>
        <w:rPr>
          <w:rFonts w:ascii="Times New Roman" w:hAnsi="Times New Roman" w:cs="Times New Roman"/>
          <w:b/>
          <w:bCs/>
          <w:color w:val="auto"/>
          <w:lang w:val="sr-Cyrl-RS"/>
        </w:rPr>
      </w:pPr>
      <w:r w:rsidRPr="00DF3D97">
        <w:rPr>
          <w:rFonts w:ascii="Times New Roman" w:hAnsi="Times New Roman" w:cs="Times New Roman"/>
          <w:b/>
          <w:bCs/>
          <w:color w:val="auto"/>
          <w:lang w:val="sr-Cyrl-RS"/>
        </w:rPr>
        <w:t xml:space="preserve">В. Образложење теме </w:t>
      </w:r>
    </w:p>
    <w:p w14:paraId="11A702B9" w14:textId="75402ED0" w:rsidR="000F3F50" w:rsidRPr="000F3F50" w:rsidRDefault="000F3F50" w:rsidP="00FA246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1.</w:t>
      </w:r>
      <w:r w:rsidR="00FA2463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</w:t>
      </w:r>
      <w:r w:rsidRPr="000F3F5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Научна област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: Неорганска хемија</w:t>
      </w:r>
    </w:p>
    <w:p w14:paraId="4F2025C8" w14:textId="105AFA2F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3F5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lastRenderedPageBreak/>
        <w:tab/>
      </w:r>
      <w:r w:rsidRPr="00B3621F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Ужа научна област: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ru-RU"/>
        </w:rPr>
        <w:t>Координациона хемија</w:t>
      </w:r>
    </w:p>
    <w:p w14:paraId="1F565ACD" w14:textId="77777777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</w:p>
    <w:p w14:paraId="6DA1DC5F" w14:textId="77777777" w:rsidR="002C33F6" w:rsidRPr="00DF3D97" w:rsidRDefault="002C33F6" w:rsidP="002C33F6">
      <w:pPr>
        <w:pStyle w:val="Heading2"/>
        <w:spacing w:line="360" w:lineRule="auto"/>
        <w:ind w:firstLine="720"/>
        <w:rPr>
          <w:rFonts w:ascii="Times New Roman" w:hAnsi="Times New Roman" w:cs="Times New Roman"/>
          <w:b/>
          <w:bCs/>
          <w:color w:val="auto"/>
          <w:lang w:val="sr-Cyrl-RS"/>
        </w:rPr>
      </w:pPr>
      <w:r w:rsidRPr="00DF3D97">
        <w:rPr>
          <w:rFonts w:ascii="Times New Roman" w:hAnsi="Times New Roman" w:cs="Times New Roman"/>
          <w:b/>
          <w:bCs/>
          <w:color w:val="auto"/>
          <w:lang w:val="sr-Cyrl-RS"/>
        </w:rPr>
        <w:t xml:space="preserve">2. Предмет рада </w:t>
      </w:r>
    </w:p>
    <w:p w14:paraId="42F5B501" w14:textId="460AF2A4" w:rsidR="000F3F50" w:rsidRDefault="000F3F50" w:rsidP="0005496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Испитивања планирана у оквиру ове докторске дисертације подразумевају изучавање координационих</w:t>
      </w:r>
      <w:r w:rsidR="00F12044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и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</w:t>
      </w:r>
      <w:r w:rsidR="00F12044"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биолошких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својстава кондензационих производа </w:t>
      </w:r>
      <w:bookmarkStart w:id="7" w:name="_Hlk164333369"/>
      <w:r w:rsidR="003C4BF3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br/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2-</w:t>
      </w:r>
      <w:bookmarkStart w:id="8" w:name="_Hlk164253242"/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ацетил-6-бромопиридина </w:t>
      </w:r>
      <w:bookmarkEnd w:id="8"/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и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2-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ME"/>
        </w:rPr>
        <w:t xml:space="preserve">ацетилтиазола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са Жираровим Т и П реагенс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ом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и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ME"/>
        </w:rPr>
        <w:t xml:space="preserve">са тиосемикарбазидом </w:t>
      </w:r>
      <w:bookmarkEnd w:id="7"/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кроз синтезу и потпуну структурну карактеризацију њихових комплекса</w:t>
      </w:r>
      <w:r w:rsidR="0087071D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са јонима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</w:t>
      </w:r>
      <w:bookmarkStart w:id="9" w:name="_Hlk169008377"/>
      <w:r w:rsidRPr="000F3F50">
        <w:rPr>
          <w:rFonts w:ascii="Times New Roman" w:eastAsia="Times New Roman" w:hAnsi="Times New Roman" w:cs="Times New Roman"/>
          <w:bCs/>
          <w:sz w:val="24"/>
          <w:szCs w:val="24"/>
        </w:rPr>
        <w:t>Zn(II), Co(III), Fe(III)</w:t>
      </w:r>
      <w:r w:rsidR="0087071D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и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</w:rPr>
        <w:t xml:space="preserve"> Ni(II)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bookmarkEnd w:id="9"/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са различитим монодентатима </w:t>
      </w:r>
      <w:bookmarkStart w:id="10" w:name="_Hlk169008412"/>
      <w:bookmarkStart w:id="11" w:name="_Hlk164333555"/>
      <w:r w:rsidR="000B1565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br/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(</w:t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NCO</w:t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sr-Cyrl-RS"/>
        </w:rPr>
        <w:t>–</w:t>
      </w:r>
      <w:r w:rsidR="00314F5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,</w:t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NCS</w:t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sr-Cyrl-RS"/>
        </w:rPr>
        <w:t>–</w:t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и </w:t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N</w:t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ru-RU"/>
        </w:rPr>
        <w:t>3</w:t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sr-Cyrl-RS"/>
        </w:rPr>
        <w:t>–</w:t>
      </w:r>
      <w:r w:rsidR="00314F5A"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)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</w:t>
      </w:r>
      <w:bookmarkEnd w:id="10"/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и без њиховог </w:t>
      </w:r>
      <w:r w:rsidR="003C4BF3"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при</w:t>
      </w:r>
      <w:r w:rsidR="003C4BF3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с</w:t>
      </w:r>
      <w:r w:rsidR="003C4BF3"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уства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. </w:t>
      </w:r>
      <w:bookmarkEnd w:id="11"/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Синтетисани комплекси били би подвргнути испитивању хемијским</w:t>
      </w:r>
      <w:r w:rsidR="00144FB3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и </w:t>
      </w:r>
      <w:r w:rsidR="00144FB3"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квантно-механичким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методама</w:t>
      </w:r>
      <w:r w:rsidR="00144FB3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,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као и са антимикробног и цитотоксичног аспекта.</w:t>
      </w:r>
      <w:r w:rsidR="0087071D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Поред оптимизације реакционих услова, синтезе и детаљне структурне карактеризације наведених комплексних једињења у чврстом агрегатном стању и одговарајућим растворима, биће проучавана њихова стабилност у DMSO раствору применом </w:t>
      </w:r>
      <w:r w:rsidR="00BF0BAB">
        <w:rPr>
          <w:rFonts w:ascii="Times New Roman" w:eastAsia="Times New Roman" w:hAnsi="Times New Roman" w:cs="Times New Roman"/>
          <w:sz w:val="24"/>
          <w:szCs w:val="24"/>
          <w:lang w:val="sr-Cyrl-RS"/>
        </w:rPr>
        <w:t>техника рачунарске хемије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  <w:r w:rsidR="00C03B19" w:rsidRPr="00C03B19">
        <w:rPr>
          <w:rFonts w:ascii="Times New Roman" w:eastAsia="Times New Roman" w:hAnsi="Times New Roman" w:cs="Times New Roman"/>
          <w:sz w:val="24"/>
          <w:szCs w:val="24"/>
          <w:lang w:val="sr-Cyrl-RS"/>
        </w:rPr>
        <w:t>Молекуларни докинг</w:t>
      </w:r>
      <w:r w:rsidR="00C03B1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као</w:t>
      </w:r>
      <w:r w:rsidR="00C03B19" w:rsidRPr="00C03B1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рачунарска </w:t>
      </w:r>
      <w:r w:rsidR="00BF0BAB">
        <w:rPr>
          <w:rFonts w:ascii="Times New Roman" w:eastAsia="Times New Roman" w:hAnsi="Times New Roman" w:cs="Times New Roman"/>
          <w:sz w:val="24"/>
          <w:szCs w:val="24"/>
          <w:lang w:val="sr-Cyrl-RS"/>
        </w:rPr>
        <w:t>метода</w:t>
      </w:r>
      <w:r w:rsidR="00BF0BAB" w:rsidRPr="00C03B1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C03B1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биће коришћен за </w:t>
      </w:r>
      <w:r w:rsidR="00C03B19" w:rsidRPr="00C03B19">
        <w:rPr>
          <w:rFonts w:ascii="Times New Roman" w:eastAsia="Times New Roman" w:hAnsi="Times New Roman" w:cs="Times New Roman"/>
          <w:sz w:val="24"/>
          <w:szCs w:val="24"/>
          <w:lang w:val="sr-Cyrl-RS"/>
        </w:rPr>
        <w:t>истраживање начина везивања и афинитета</w:t>
      </w:r>
      <w:r w:rsidR="00BF0BA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везивања</w:t>
      </w:r>
      <w:r w:rsidR="00C03B19" w:rsidRPr="00C03B1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између малих молекула и биомолекула</w:t>
      </w:r>
      <w:r w:rsidR="00C03B1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Потенцијална биолошка примена била би испитана са антимикробног и цитотоксичног аспекта. Антимикробна активност била би испитана микродилуционом методом на следећим сојевима грам-негативних бактерија: </w:t>
      </w:r>
      <w:bookmarkStart w:id="12" w:name="_Hlk169008857"/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Escherichia coli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25922), </w:t>
      </w:r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Pseudomonas aeruginosa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9027), </w:t>
      </w:r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Proteus hauseri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13315), </w:t>
      </w:r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Klebsiella pneumoniae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10031); </w:t>
      </w:r>
      <w:bookmarkStart w:id="13" w:name="_Hlk169008894"/>
      <w:bookmarkEnd w:id="12"/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сојевима грам-позитивних бактерија: </w:t>
      </w:r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Staphylococcus aureus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6538), </w:t>
      </w:r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Bacillus spizizenii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6633), </w:t>
      </w:r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Clostridium sporogenes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19404), </w:t>
      </w:r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Microccocus luteus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10240); и сојевима гљивица: </w:t>
      </w:r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Candida albicans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10231), </w:t>
      </w:r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Aspergillus brasiliensis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16404); и на једном соју квасца: </w:t>
      </w:r>
      <w:r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Saccharomyces cerevisiae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9763).</w:t>
      </w:r>
      <w:bookmarkEnd w:id="13"/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bookmarkStart w:id="14" w:name="_Hlk169008988"/>
      <w:r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>Цитотоксична активност била би испитана МТТ тестом на пет хуманих малигних ћелијских линија: ћелијама аденокарцинома грлића материце (HeLa), ћелијама мијелиодне леукемије (K562), ћелијама аденокарцинома дојке (MDA-MB-231), ћелијама аденокарцинома дебелог црева (LS 174T) и ћелијама карцинома плућа (A549), као и на ћелијама нормалних хуманих фибробласта (MRC-5).</w:t>
      </w:r>
    </w:p>
    <w:bookmarkEnd w:id="14"/>
    <w:p w14:paraId="672DB1FD" w14:textId="77777777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</w:p>
    <w:p w14:paraId="02438B0C" w14:textId="404E92B7" w:rsidR="002C33F6" w:rsidRPr="00DF3D97" w:rsidRDefault="002C33F6" w:rsidP="002C33F6">
      <w:pPr>
        <w:pStyle w:val="Heading2"/>
        <w:spacing w:after="240"/>
        <w:ind w:firstLine="720"/>
        <w:rPr>
          <w:rFonts w:ascii="Times New Roman" w:hAnsi="Times New Roman" w:cs="Times New Roman"/>
          <w:b/>
          <w:bCs/>
          <w:color w:val="auto"/>
          <w:lang w:val="sr-Cyrl-RS"/>
        </w:rPr>
      </w:pPr>
      <w:r w:rsidRPr="00DF3D97">
        <w:rPr>
          <w:rFonts w:ascii="Times New Roman" w:hAnsi="Times New Roman" w:cs="Times New Roman"/>
          <w:b/>
          <w:bCs/>
          <w:color w:val="auto"/>
          <w:lang w:val="sr-Cyrl-RS"/>
        </w:rPr>
        <w:t xml:space="preserve">3. Научни циљ истраживања </w:t>
      </w:r>
    </w:p>
    <w:p w14:paraId="295B0875" w14:textId="77777777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Научни циљ ове докторске дисертације био би:</w:t>
      </w:r>
    </w:p>
    <w:p w14:paraId="24602E3F" w14:textId="77777777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</w:p>
    <w:p w14:paraId="18DAF424" w14:textId="737612C4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lastRenderedPageBreak/>
        <w:t>а)</w:t>
      </w:r>
      <w:r w:rsidR="00506564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Проналажење оптималних услова за синтезу лиганада </w:t>
      </w:r>
      <w:r w:rsidR="008D6F4A"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кондензацион</w:t>
      </w:r>
      <w:r w:rsidR="008D6F4A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их</w:t>
      </w:r>
      <w:r w:rsidR="008D6F4A"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производа </w:t>
      </w:r>
      <w:r w:rsidR="003C4BF3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br/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2-ацетил-6-бромопиридина и 2-ацетилтиазола са Жираровим Т и П реагенсом и са тиосемикарбазидом и њихових комплекса са</w:t>
      </w:r>
      <w:r w:rsidR="00A36FAE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јонима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Zn(II), Co(III), Ni(II), Fe(III) и псеудохалогенидима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(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NCO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sr-Cyrl-RS"/>
        </w:rPr>
        <w:t>–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, NCS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sr-Cyrl-RS"/>
        </w:rPr>
        <w:t>–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и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N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ru-RU"/>
        </w:rPr>
        <w:t>3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sr-Cyrl-RS"/>
        </w:rPr>
        <w:t>–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)</w:t>
      </w:r>
      <w:r w:rsidR="00C043CD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</w:t>
      </w:r>
      <w:r w:rsidR="00C043CD"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и без њиховог при</w:t>
      </w:r>
      <w:r w:rsidR="00C043CD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с</w:t>
      </w:r>
      <w:r w:rsidR="00C043CD" w:rsidRPr="000F3F50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уства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;</w:t>
      </w:r>
    </w:p>
    <w:p w14:paraId="22D4C6F9" w14:textId="77777777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</w:p>
    <w:p w14:paraId="57E1F348" w14:textId="776AB197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б)</w:t>
      </w:r>
      <w:r w:rsidR="00A36FAE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Структурна карактеризација синтетисаних једињења;</w:t>
      </w:r>
    </w:p>
    <w:p w14:paraId="123EED2C" w14:textId="77777777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</w:p>
    <w:p w14:paraId="69F450EA" w14:textId="532BDA33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в) Испитивање антимикробне активности синтетисаних једињења на сојевима</w:t>
      </w:r>
      <w:r w:rsidR="003C4BF3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грам-негативних бактерија, грам-позитивних бактерија</w:t>
      </w:r>
      <w:r w:rsidR="00A36FAE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,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гљивица</w:t>
      </w:r>
      <w:r w:rsidR="00A36FAE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и квасца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;</w:t>
      </w:r>
    </w:p>
    <w:p w14:paraId="5CD12076" w14:textId="77777777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</w:p>
    <w:p w14:paraId="22165B5E" w14:textId="2CF99332" w:rsid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г) Испитивање цитотоксичне активности синтетисаних једињења на малигним</w:t>
      </w:r>
      <w:r w:rsidR="003C4BF3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ћелијским линијама и здравој ћелијској линији;</w:t>
      </w:r>
    </w:p>
    <w:p w14:paraId="664EB0BB" w14:textId="77777777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</w:p>
    <w:p w14:paraId="4FA1D60D" w14:textId="0BB02FF6" w:rsidR="00A36FAE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д) Одређивање стабилности комплекса у растворима применом прорачуна</w:t>
      </w:r>
      <w:r w:rsidR="005724C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заснованих на теорији функционала густине (</w:t>
      </w:r>
      <w:r w:rsidR="00694171" w:rsidRPr="004818C9">
        <w:rPr>
          <w:rFonts w:ascii="Times New Roman" w:hAnsi="Times New Roman" w:cs="Times New Roman"/>
          <w:sz w:val="24"/>
          <w:szCs w:val="24"/>
        </w:rPr>
        <w:t>DFT</w:t>
      </w:r>
      <w:r w:rsidR="005724C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)</w:t>
      </w:r>
      <w:r w:rsidR="00A36FAE"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;</w:t>
      </w:r>
    </w:p>
    <w:p w14:paraId="1957634A" w14:textId="77777777" w:rsidR="00A36FAE" w:rsidRDefault="00A36FAE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</w:p>
    <w:p w14:paraId="1AE4BC19" w14:textId="113AC50B" w:rsidR="000F3F50" w:rsidRPr="000F3F50" w:rsidRDefault="00A36FAE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ђ) Испитивање интеракциј</w:t>
      </w:r>
      <w:r w:rsidR="00694171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а, лиганада и </w:t>
      </w:r>
      <w:r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комплекса </w:t>
      </w:r>
      <w:r w:rsidR="00694171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са</w:t>
      </w:r>
      <w:r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биомолекул</w:t>
      </w:r>
      <w:r w:rsidR="00694171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има</w:t>
      </w:r>
      <w:r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.</w:t>
      </w:r>
    </w:p>
    <w:p w14:paraId="5410BEEE" w14:textId="77777777" w:rsidR="000F3F50" w:rsidRPr="000F3F50" w:rsidRDefault="000F3F50" w:rsidP="000F3F5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</w:pPr>
    </w:p>
    <w:p w14:paraId="544C43A7" w14:textId="77777777" w:rsidR="002C33F6" w:rsidRPr="00B3621F" w:rsidRDefault="002C33F6" w:rsidP="002C33F6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CCC460C" w14:textId="77777777" w:rsidR="002C33F6" w:rsidRPr="00DF3D97" w:rsidRDefault="002C33F6" w:rsidP="002C33F6">
      <w:pPr>
        <w:pStyle w:val="Heading2"/>
        <w:spacing w:after="240"/>
        <w:ind w:firstLine="720"/>
        <w:rPr>
          <w:rFonts w:ascii="Times New Roman" w:hAnsi="Times New Roman" w:cs="Times New Roman"/>
          <w:b/>
          <w:bCs/>
          <w:color w:val="auto"/>
          <w:lang w:val="sr-Cyrl-RS"/>
        </w:rPr>
      </w:pPr>
      <w:r w:rsidRPr="00DF3D97">
        <w:rPr>
          <w:rFonts w:ascii="Times New Roman" w:hAnsi="Times New Roman" w:cs="Times New Roman"/>
          <w:b/>
          <w:bCs/>
          <w:color w:val="auto"/>
          <w:lang w:val="sr-Cyrl-RS"/>
        </w:rPr>
        <w:t xml:space="preserve">4. Методе истраживања </w:t>
      </w:r>
    </w:p>
    <w:p w14:paraId="115DFC37" w14:textId="77777777" w:rsidR="002666D2" w:rsidRPr="00B3621F" w:rsidRDefault="002666D2" w:rsidP="0050656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У оквиру израде докторске дисертације биће коришћени следећи експериментални поступци, методе и технике: </w:t>
      </w:r>
    </w:p>
    <w:p w14:paraId="5DA18818" w14:textId="146667D1" w:rsidR="002666D2" w:rsidRPr="00B3621F" w:rsidRDefault="002666D2" w:rsidP="002666D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Оптимизација експерименталних услова </w:t>
      </w:r>
      <w:r w:rsidRPr="00B3621F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синтезе лиган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да на бази Жирар</w:t>
      </w:r>
      <w:r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вог </w:t>
      </w:r>
      <w:r>
        <w:rPr>
          <w:rFonts w:ascii="Times New Roman" w:hAnsi="Times New Roman" w:cs="Times New Roman"/>
          <w:sz w:val="24"/>
          <w:szCs w:val="24"/>
          <w:lang w:val="sr-Cyrl-RS"/>
        </w:rPr>
        <w:br/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П и Т реагенса и синтезе њихових координаци</w:t>
      </w:r>
      <w:r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н</w:t>
      </w:r>
      <w:r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х једињења са</w:t>
      </w:r>
      <w:r w:rsidR="00FA24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26976">
        <w:rPr>
          <w:rFonts w:ascii="Times New Roman" w:hAnsi="Times New Roman" w:cs="Times New Roman"/>
          <w:sz w:val="24"/>
          <w:szCs w:val="24"/>
          <w:lang w:val="sr-Cyrl-RS"/>
        </w:rPr>
        <w:t xml:space="preserve">јонима </w:t>
      </w:r>
      <w:r w:rsidR="00FA2463" w:rsidRPr="000F3F50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Zn(II), Co(III), </w:t>
      </w:r>
      <w:bookmarkStart w:id="15" w:name="_Hlk169008737"/>
      <w:r w:rsidR="00FA2463" w:rsidRPr="000F3F50">
        <w:rPr>
          <w:rFonts w:ascii="Times New Roman" w:hAnsi="Times New Roman" w:cs="Times New Roman"/>
          <w:bCs/>
          <w:sz w:val="24"/>
          <w:szCs w:val="24"/>
          <w:lang w:val="sr-Latn-RS"/>
        </w:rPr>
        <w:t>Fe(III), Ni(II)</w:t>
      </w:r>
      <w:r w:rsidR="00FA2463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bookmarkEnd w:id="15"/>
      <w:r w:rsidRPr="00B3621F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са различитим 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монодентатима </w:t>
      </w:r>
      <w:r w:rsidRPr="00B3621F">
        <w:rPr>
          <w:rFonts w:ascii="Times New Roman" w:hAnsi="Times New Roman" w:cs="Times New Roman"/>
          <w:bCs/>
          <w:sz w:val="24"/>
          <w:szCs w:val="24"/>
          <w:lang w:val="sr-Cyrl-RS"/>
        </w:rPr>
        <w:t>(</w:t>
      </w:r>
      <w:r w:rsidR="00FA2463" w:rsidRPr="000F3F50">
        <w:rPr>
          <w:rFonts w:ascii="Times New Roman" w:hAnsi="Times New Roman" w:cs="Times New Roman"/>
          <w:bCs/>
          <w:sz w:val="24"/>
          <w:szCs w:val="24"/>
          <w:lang w:val="sr-Latn-RS"/>
        </w:rPr>
        <w:t>NCO</w:t>
      </w:r>
      <w:r w:rsidR="00FA2463" w:rsidRPr="000F3F50">
        <w:rPr>
          <w:rFonts w:ascii="Times New Roman" w:hAnsi="Times New Roman" w:cs="Times New Roman"/>
          <w:bCs/>
          <w:sz w:val="24"/>
          <w:szCs w:val="24"/>
          <w:vertAlign w:val="superscript"/>
          <w:lang w:val="sr-Cyrl-RS"/>
        </w:rPr>
        <w:t>–</w:t>
      </w:r>
      <w:r w:rsidR="00FA2463" w:rsidRPr="000F3F50">
        <w:rPr>
          <w:rFonts w:ascii="Times New Roman" w:hAnsi="Times New Roman" w:cs="Times New Roman"/>
          <w:bCs/>
          <w:sz w:val="24"/>
          <w:szCs w:val="24"/>
          <w:lang w:val="sr-Latn-RS"/>
        </w:rPr>
        <w:t>, NCS</w:t>
      </w:r>
      <w:r w:rsidR="00FA2463" w:rsidRPr="000F3F50">
        <w:rPr>
          <w:rFonts w:ascii="Times New Roman" w:hAnsi="Times New Roman" w:cs="Times New Roman"/>
          <w:bCs/>
          <w:sz w:val="24"/>
          <w:szCs w:val="24"/>
          <w:vertAlign w:val="superscript"/>
          <w:lang w:val="sr-Cyrl-RS"/>
        </w:rPr>
        <w:t>–</w:t>
      </w:r>
      <w:r w:rsidR="00FA2463" w:rsidRPr="000F3F50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r w:rsidR="00FA2463" w:rsidRPr="000F3F5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и </w:t>
      </w:r>
      <w:r w:rsidR="00FA2463" w:rsidRPr="000F3F50">
        <w:rPr>
          <w:rFonts w:ascii="Times New Roman" w:hAnsi="Times New Roman" w:cs="Times New Roman"/>
          <w:bCs/>
          <w:sz w:val="24"/>
          <w:szCs w:val="24"/>
          <w:lang w:val="sr-Latn-RS"/>
        </w:rPr>
        <w:t>N</w:t>
      </w:r>
      <w:r w:rsidR="00FA2463" w:rsidRPr="000F3F50">
        <w:rPr>
          <w:rFonts w:ascii="Times New Roman" w:hAnsi="Times New Roman" w:cs="Times New Roman"/>
          <w:bCs/>
          <w:sz w:val="24"/>
          <w:szCs w:val="24"/>
          <w:vertAlign w:val="subscript"/>
          <w:lang w:val="ru-RU"/>
        </w:rPr>
        <w:t>3</w:t>
      </w:r>
      <w:r w:rsidR="00FA2463" w:rsidRPr="000F3F50">
        <w:rPr>
          <w:rFonts w:ascii="Times New Roman" w:hAnsi="Times New Roman" w:cs="Times New Roman"/>
          <w:bCs/>
          <w:sz w:val="24"/>
          <w:szCs w:val="24"/>
          <w:vertAlign w:val="superscript"/>
          <w:lang w:val="sr-Cyrl-RS"/>
        </w:rPr>
        <w:t>–</w:t>
      </w:r>
      <w:r w:rsidR="00FA2463" w:rsidRPr="000F3F5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) </w:t>
      </w:r>
      <w:r w:rsidRPr="00B3621F">
        <w:rPr>
          <w:rFonts w:ascii="Times New Roman" w:hAnsi="Times New Roman" w:cs="Times New Roman"/>
          <w:bCs/>
          <w:sz w:val="24"/>
          <w:szCs w:val="24"/>
          <w:lang w:val="sr-Cyrl-RS"/>
        </w:rPr>
        <w:t>која би укључивала промене различитих реакционих услова (тип растварача</w:t>
      </w:r>
      <w:r w:rsidRPr="00B3621F">
        <w:rPr>
          <w:rFonts w:ascii="Times New Roman" w:hAnsi="Times New Roman" w:cs="Times New Roman"/>
          <w:bCs/>
          <w:sz w:val="24"/>
          <w:szCs w:val="24"/>
        </w:rPr>
        <w:t>,</w:t>
      </w:r>
      <w:r w:rsidRPr="00B3621F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молски однос реактаната, реакционо време</w:t>
      </w:r>
      <w:r w:rsidR="00480DEF">
        <w:rPr>
          <w:rFonts w:ascii="Times New Roman" w:hAnsi="Times New Roman" w:cs="Times New Roman"/>
          <w:bCs/>
          <w:sz w:val="24"/>
          <w:szCs w:val="24"/>
          <w:lang w:val="sr-Cyrl-RS"/>
        </w:rPr>
        <w:t>, температура</w:t>
      </w:r>
      <w:r w:rsidRPr="00B3621F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и сл.) у циљу повећања приноса производа и формирања монокристала комплексних једињења;</w:t>
      </w:r>
    </w:p>
    <w:p w14:paraId="18EEF0D0" w14:textId="77777777" w:rsidR="002666D2" w:rsidRPr="00B3621F" w:rsidRDefault="002666D2" w:rsidP="002666D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>Елементална анализа за одређивање састава и чистоће добијених производа;</w:t>
      </w:r>
    </w:p>
    <w:p w14:paraId="21992B37" w14:textId="77777777" w:rsidR="002666D2" w:rsidRPr="00B3621F" w:rsidRDefault="002666D2" w:rsidP="002666D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>Инструменталне методе за карактеризацију добијених лиганада и координационих једињења:</w:t>
      </w:r>
    </w:p>
    <w:p w14:paraId="0C1B93AE" w14:textId="77777777" w:rsidR="002666D2" w:rsidRPr="00B3621F" w:rsidRDefault="002666D2" w:rsidP="002666D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NMR спектроскопија (лиганди и комплекси Zn(II)), </w:t>
      </w:r>
    </w:p>
    <w:p w14:paraId="18FD449E" w14:textId="3568DA10" w:rsidR="002666D2" w:rsidRPr="004818C9" w:rsidRDefault="002666D2" w:rsidP="002666D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4818C9">
        <w:rPr>
          <w:rFonts w:ascii="Times New Roman" w:hAnsi="Times New Roman" w:cs="Times New Roman"/>
          <w:sz w:val="24"/>
          <w:szCs w:val="24"/>
          <w:lang w:val="sr-Cyrl-RS"/>
        </w:rPr>
        <w:t xml:space="preserve">IR и UV-Vis спектроскопија </w:t>
      </w:r>
      <w:r w:rsidR="00FA2463" w:rsidRPr="004818C9">
        <w:rPr>
          <w:rFonts w:ascii="Times New Roman" w:hAnsi="Times New Roman" w:cs="Times New Roman"/>
          <w:sz w:val="24"/>
          <w:szCs w:val="24"/>
          <w:lang w:val="sr-Cyrl-RS"/>
        </w:rPr>
        <w:t>(лиганди и комплекси)</w:t>
      </w:r>
      <w:r w:rsidR="00FA2463" w:rsidRPr="00B3621F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14:paraId="473E2309" w14:textId="128278C6" w:rsidR="002666D2" w:rsidRDefault="002666D2" w:rsidP="002666D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Рендгенска структурна анализа монокристала (комплекси); </w:t>
      </w:r>
    </w:p>
    <w:p w14:paraId="325FF90E" w14:textId="331A7A17" w:rsidR="00FA2463" w:rsidRPr="00B3621F" w:rsidRDefault="00FA2463" w:rsidP="002666D2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Електрон</w:t>
      </w:r>
      <w:r w:rsidR="00E26976">
        <w:rPr>
          <w:rFonts w:ascii="Times New Roman" w:hAnsi="Times New Roman" w:cs="Times New Roman"/>
          <w:sz w:val="24"/>
          <w:szCs w:val="24"/>
          <w:lang w:val="sr-Cyrl-RS"/>
        </w:rPr>
        <w:t>ска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парамагнетна резонанц</w:t>
      </w:r>
      <w:r w:rsidR="00E26976">
        <w:rPr>
          <w:rFonts w:ascii="Times New Roman" w:hAnsi="Times New Roman" w:cs="Times New Roman"/>
          <w:sz w:val="24"/>
          <w:szCs w:val="24"/>
          <w:lang w:val="sr-Cyrl-RS"/>
        </w:rPr>
        <w:t>иј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а (комплекси </w:t>
      </w:r>
      <w:r w:rsidRPr="000F3F50">
        <w:rPr>
          <w:rFonts w:ascii="Times New Roman" w:hAnsi="Times New Roman" w:cs="Times New Roman"/>
          <w:bCs/>
          <w:sz w:val="24"/>
          <w:szCs w:val="24"/>
          <w:lang w:val="sr-Latn-RS"/>
        </w:rPr>
        <w:t>Fe(III)</w:t>
      </w:r>
      <w:r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635F1F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5D2EE9B" w14:textId="0DD1540B" w:rsidR="002666D2" w:rsidRPr="004818C9" w:rsidRDefault="002666D2" w:rsidP="002666D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4818C9">
        <w:rPr>
          <w:rFonts w:ascii="Times New Roman" w:hAnsi="Times New Roman" w:cs="Times New Roman"/>
          <w:sz w:val="24"/>
          <w:szCs w:val="24"/>
          <w:lang w:val="sr-Latn-RS"/>
        </w:rPr>
        <w:t xml:space="preserve">DFT </w:t>
      </w:r>
      <w:r w:rsidRPr="004818C9">
        <w:rPr>
          <w:rFonts w:ascii="Times New Roman" w:hAnsi="Times New Roman" w:cs="Times New Roman"/>
          <w:sz w:val="24"/>
          <w:szCs w:val="24"/>
          <w:lang w:val="sr-Cyrl-RS"/>
        </w:rPr>
        <w:t xml:space="preserve">прорачуни </w:t>
      </w:r>
      <w:r w:rsidR="00986666">
        <w:rPr>
          <w:rFonts w:ascii="Times New Roman" w:hAnsi="Times New Roman" w:cs="Times New Roman"/>
          <w:sz w:val="24"/>
          <w:szCs w:val="24"/>
          <w:lang w:val="sr-Cyrl-RS"/>
        </w:rPr>
        <w:t xml:space="preserve">користећи </w:t>
      </w:r>
      <w:r w:rsidR="00986666">
        <w:rPr>
          <w:rFonts w:ascii="Times New Roman" w:hAnsi="Times New Roman" w:cs="Times New Roman"/>
          <w:sz w:val="24"/>
          <w:szCs w:val="24"/>
          <w:lang w:val="en-GB"/>
        </w:rPr>
        <w:t>COSMO</w:t>
      </w:r>
      <w:r w:rsidR="00986666">
        <w:rPr>
          <w:rFonts w:ascii="Times New Roman" w:hAnsi="Times New Roman" w:cs="Times New Roman"/>
          <w:sz w:val="24"/>
          <w:szCs w:val="24"/>
          <w:lang w:val="sr-Cyrl-RS"/>
        </w:rPr>
        <w:t xml:space="preserve"> солватациони модел </w:t>
      </w:r>
      <w:r w:rsidRPr="004818C9">
        <w:rPr>
          <w:rFonts w:ascii="Times New Roman" w:hAnsi="Times New Roman" w:cs="Times New Roman"/>
          <w:sz w:val="24"/>
          <w:szCs w:val="24"/>
          <w:lang w:val="sr-Cyrl-RS"/>
        </w:rPr>
        <w:t>за одређивање</w:t>
      </w:r>
      <w:r w:rsidR="000E6AA6">
        <w:rPr>
          <w:rFonts w:ascii="Times New Roman" w:hAnsi="Times New Roman" w:cs="Times New Roman"/>
          <w:sz w:val="24"/>
          <w:szCs w:val="24"/>
          <w:lang w:val="sr-Cyrl-RS"/>
        </w:rPr>
        <w:t xml:space="preserve"> термодинамичке</w:t>
      </w:r>
      <w:r w:rsidRPr="004818C9">
        <w:rPr>
          <w:rFonts w:ascii="Times New Roman" w:hAnsi="Times New Roman" w:cs="Times New Roman"/>
          <w:sz w:val="24"/>
          <w:szCs w:val="24"/>
          <w:lang w:val="sr-Cyrl-RS"/>
        </w:rPr>
        <w:t xml:space="preserve"> стабилности комплекса у </w:t>
      </w:r>
      <w:r w:rsidRPr="004818C9">
        <w:rPr>
          <w:rFonts w:ascii="Times New Roman" w:hAnsi="Times New Roman" w:cs="Times New Roman"/>
          <w:sz w:val="24"/>
          <w:szCs w:val="24"/>
        </w:rPr>
        <w:t xml:space="preserve">DMSO </w:t>
      </w:r>
      <w:r w:rsidRPr="004818C9">
        <w:rPr>
          <w:rFonts w:ascii="Times New Roman" w:hAnsi="Times New Roman" w:cs="Times New Roman"/>
          <w:sz w:val="24"/>
          <w:szCs w:val="24"/>
          <w:lang w:val="sr-Cyrl-RS"/>
        </w:rPr>
        <w:t>раствору (комплекси);</w:t>
      </w:r>
      <w:r w:rsidR="0040218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78187E15" w14:textId="77777777" w:rsidR="002666D2" w:rsidRPr="00B3621F" w:rsidRDefault="002666D2" w:rsidP="002666D2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>Експерименталне методе за одређивање биолошке активности:</w:t>
      </w:r>
    </w:p>
    <w:p w14:paraId="5EA9DA4C" w14:textId="5C0E8327" w:rsidR="002666D2" w:rsidRPr="00B3621F" w:rsidRDefault="002666D2" w:rsidP="002666D2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микродилуциона метода за одређивање антимикробне активности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на сојевима грам-негативних бактерија: </w:t>
      </w:r>
      <w:r w:rsidR="00635F1F" w:rsidRPr="000F3F50">
        <w:rPr>
          <w:rFonts w:ascii="Times New Roman" w:eastAsia="Calibri" w:hAnsi="Times New Roman" w:cs="Times New Roman"/>
          <w:i/>
          <w:iCs/>
          <w:sz w:val="24"/>
          <w:szCs w:val="24"/>
          <w:lang w:val="sr-Cyrl-RS"/>
        </w:rPr>
        <w:t>Escherichia coli</w:t>
      </w:r>
      <w:r w:rsidR="00635F1F" w:rsidRPr="000F3F50">
        <w:rPr>
          <w:rFonts w:ascii="Times New Roman" w:eastAsia="Calibri" w:hAnsi="Times New Roman" w:cs="Times New Roman"/>
          <w:i/>
          <w:sz w:val="24"/>
          <w:szCs w:val="24"/>
          <w:lang w:val="sr-Cyrl-RS"/>
        </w:rPr>
        <w:t xml:space="preserve"> </w:t>
      </w:r>
      <w:r w:rsidR="00635F1F" w:rsidRPr="000F3F50">
        <w:rPr>
          <w:rFonts w:ascii="Times New Roman" w:eastAsia="Calibri" w:hAnsi="Times New Roman" w:cs="Times New Roman"/>
          <w:iCs/>
          <w:sz w:val="24"/>
          <w:szCs w:val="24"/>
          <w:lang w:val="sr-Cyrl-RS"/>
        </w:rPr>
        <w:t>(ATCC 25922),</w:t>
      </w:r>
      <w:r w:rsidR="00635F1F" w:rsidRPr="000F3F50">
        <w:rPr>
          <w:rFonts w:ascii="Times New Roman" w:eastAsia="Calibri" w:hAnsi="Times New Roman" w:cs="Times New Roman"/>
          <w:i/>
          <w:sz w:val="24"/>
          <w:szCs w:val="24"/>
          <w:lang w:val="sr-Cyrl-RS"/>
        </w:rPr>
        <w:t xml:space="preserve"> </w:t>
      </w:r>
      <w:r w:rsidR="00635F1F" w:rsidRPr="000F3F50">
        <w:rPr>
          <w:rFonts w:ascii="Times New Roman" w:eastAsia="Calibri" w:hAnsi="Times New Roman" w:cs="Times New Roman"/>
          <w:i/>
          <w:iCs/>
          <w:sz w:val="24"/>
          <w:szCs w:val="24"/>
          <w:lang w:val="sr-Cyrl-RS"/>
        </w:rPr>
        <w:t>Pseudomonas aeruginosa</w:t>
      </w:r>
      <w:r w:rsidR="00635F1F" w:rsidRPr="000F3F50">
        <w:rPr>
          <w:rFonts w:ascii="Times New Roman" w:eastAsia="Calibri" w:hAnsi="Times New Roman" w:cs="Times New Roman"/>
          <w:i/>
          <w:sz w:val="24"/>
          <w:szCs w:val="24"/>
          <w:lang w:val="sr-Cyrl-RS"/>
        </w:rPr>
        <w:t xml:space="preserve"> </w:t>
      </w:r>
      <w:r w:rsidR="00635F1F" w:rsidRPr="000F3F50">
        <w:rPr>
          <w:rFonts w:ascii="Times New Roman" w:eastAsia="Calibri" w:hAnsi="Times New Roman" w:cs="Times New Roman"/>
          <w:iCs/>
          <w:sz w:val="24"/>
          <w:szCs w:val="24"/>
          <w:lang w:val="sr-Cyrl-RS"/>
        </w:rPr>
        <w:t>(ATCC 9027),</w:t>
      </w:r>
      <w:r w:rsidR="00635F1F" w:rsidRPr="000F3F50">
        <w:rPr>
          <w:rFonts w:ascii="Times New Roman" w:eastAsia="Calibri" w:hAnsi="Times New Roman" w:cs="Times New Roman"/>
          <w:i/>
          <w:sz w:val="24"/>
          <w:szCs w:val="24"/>
          <w:lang w:val="sr-Cyrl-RS"/>
        </w:rPr>
        <w:t xml:space="preserve"> </w:t>
      </w:r>
      <w:r w:rsidR="00635F1F" w:rsidRPr="000F3F50">
        <w:rPr>
          <w:rFonts w:ascii="Times New Roman" w:eastAsia="Calibri" w:hAnsi="Times New Roman" w:cs="Times New Roman"/>
          <w:i/>
          <w:iCs/>
          <w:sz w:val="24"/>
          <w:szCs w:val="24"/>
          <w:lang w:val="sr-Cyrl-RS"/>
        </w:rPr>
        <w:t>Proteus hauseri</w:t>
      </w:r>
      <w:r w:rsidR="00635F1F" w:rsidRPr="000F3F50">
        <w:rPr>
          <w:rFonts w:ascii="Times New Roman" w:eastAsia="Calibri" w:hAnsi="Times New Roman" w:cs="Times New Roman"/>
          <w:i/>
          <w:sz w:val="24"/>
          <w:szCs w:val="24"/>
          <w:lang w:val="sr-Cyrl-RS"/>
        </w:rPr>
        <w:t xml:space="preserve"> </w:t>
      </w:r>
      <w:r w:rsidR="00635F1F" w:rsidRPr="000F3F50">
        <w:rPr>
          <w:rFonts w:ascii="Times New Roman" w:eastAsia="Calibri" w:hAnsi="Times New Roman" w:cs="Times New Roman"/>
          <w:iCs/>
          <w:sz w:val="24"/>
          <w:szCs w:val="24"/>
          <w:lang w:val="sr-Cyrl-RS"/>
        </w:rPr>
        <w:t>(ATCC 13315),</w:t>
      </w:r>
      <w:r w:rsidR="00635F1F" w:rsidRPr="000F3F50">
        <w:rPr>
          <w:rFonts w:ascii="Times New Roman" w:eastAsia="Calibri" w:hAnsi="Times New Roman" w:cs="Times New Roman"/>
          <w:i/>
          <w:sz w:val="24"/>
          <w:szCs w:val="24"/>
          <w:lang w:val="sr-Cyrl-RS"/>
        </w:rPr>
        <w:t xml:space="preserve"> </w:t>
      </w:r>
      <w:r w:rsidR="00635F1F" w:rsidRPr="00E26976">
        <w:rPr>
          <w:rFonts w:ascii="Times New Roman" w:eastAsia="Calibri" w:hAnsi="Times New Roman" w:cs="Times New Roman"/>
          <w:i/>
          <w:iCs/>
          <w:sz w:val="24"/>
          <w:szCs w:val="24"/>
          <w:lang w:val="sr-Cyrl-RS"/>
        </w:rPr>
        <w:t>Klebsiella pneumoniae</w:t>
      </w:r>
      <w:r w:rsidR="00635F1F" w:rsidRPr="000F3F50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(ATCC 10031);</w:t>
      </w:r>
      <w:r w:rsidR="00635F1F" w:rsidRPr="000F3F50">
        <w:rPr>
          <w:rFonts w:ascii="Times New Roman" w:eastAsia="Calibri" w:hAnsi="Times New Roman" w:cs="Times New Roman"/>
          <w:i/>
          <w:sz w:val="24"/>
          <w:szCs w:val="24"/>
          <w:lang w:val="sr-Cyrl-RS"/>
        </w:rPr>
        <w:t xml:space="preserve"> </w:t>
      </w:r>
      <w:r w:rsidR="00635F1F"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сојевима грам-позитивних бактерија: </w:t>
      </w:r>
      <w:r w:rsidR="00635F1F"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Staphylococcus aureus</w:t>
      </w:r>
      <w:r w:rsidR="00635F1F"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6538), </w:t>
      </w:r>
      <w:r w:rsidR="00635F1F"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Bacillus spizizenii</w:t>
      </w:r>
      <w:r w:rsidR="00635F1F"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6633), </w:t>
      </w:r>
      <w:r w:rsidR="00635F1F"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Clostridium sporogenes</w:t>
      </w:r>
      <w:r w:rsidR="00635F1F"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19404), </w:t>
      </w:r>
      <w:r w:rsidR="00635F1F"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Microccocus luteus</w:t>
      </w:r>
      <w:r w:rsidR="00635F1F"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10240); и сојевима гљивица: </w:t>
      </w:r>
      <w:r w:rsidR="00635F1F"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Candida albicans</w:t>
      </w:r>
      <w:r w:rsidR="00635F1F"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10231), </w:t>
      </w:r>
      <w:r w:rsidR="00635F1F"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Aspergillus brasiliensis</w:t>
      </w:r>
      <w:r w:rsidR="00635F1F"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16404); и на једном соју квасца: </w:t>
      </w:r>
      <w:r w:rsidR="00635F1F" w:rsidRPr="000F3F50">
        <w:rPr>
          <w:rFonts w:ascii="Times New Roman" w:eastAsia="Times New Roman" w:hAnsi="Times New Roman" w:cs="Times New Roman"/>
          <w:i/>
          <w:iCs/>
          <w:sz w:val="24"/>
          <w:szCs w:val="24"/>
          <w:lang w:val="sr-Cyrl-RS"/>
        </w:rPr>
        <w:t>Saccharomyces cerevisiae</w:t>
      </w:r>
      <w:r w:rsidR="00635F1F" w:rsidRPr="000F3F5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(ATCC 9763)</w:t>
      </w:r>
      <w:r w:rsidR="00E26976" w:rsidRPr="004818C9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14:paraId="38F534C2" w14:textId="498AEA09" w:rsidR="00635F1F" w:rsidRDefault="00635F1F" w:rsidP="00635F1F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635F1F">
        <w:rPr>
          <w:rFonts w:ascii="Times New Roman" w:eastAsia="Times New Roman" w:hAnsi="Times New Roman" w:cs="Times New Roman"/>
          <w:sz w:val="24"/>
          <w:szCs w:val="24"/>
          <w:lang w:val="sr-Cyrl-RS"/>
        </w:rPr>
        <w:t>Цитотоксична активност била би испитана МТТ тестом на пет хуманих малигних ћелијских линија: ћелијама аденокарцинома грлића материце (HeLa), ћелијама мијелиодне леукемије (K562), ћелијама аденокарцинома дојке (MDA-MB-231), ћелијама аденокарцинома дебелог црева (LS 174T) и ћелијама карцинома плућа (A549), као и на ћелијама нормалних хуманих фибробласта (MRC-5)</w:t>
      </w:r>
      <w:r w:rsidR="00E26976" w:rsidRPr="004818C9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14:paraId="78C79CF5" w14:textId="5AF88F2D" w:rsidR="00E26976" w:rsidRPr="003E41D4" w:rsidRDefault="00E26976" w:rsidP="003E41D4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Испитивање начина везивања </w:t>
      </w:r>
      <w:r w:rsidR="0040218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лиганада и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комплекса </w:t>
      </w:r>
      <w:r w:rsidR="0040218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са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биомолекул</w:t>
      </w:r>
      <w:r w:rsidR="00402183">
        <w:rPr>
          <w:rFonts w:ascii="Times New Roman" w:eastAsia="Times New Roman" w:hAnsi="Times New Roman" w:cs="Times New Roman"/>
          <w:sz w:val="24"/>
          <w:szCs w:val="24"/>
          <w:lang w:val="sr-Cyrl-RS"/>
        </w:rPr>
        <w:t>има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коришћењем </w:t>
      </w:r>
      <w:r w:rsidR="0040218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технике молекулског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докинг</w:t>
      </w:r>
      <w:r w:rsidR="00402183">
        <w:rPr>
          <w:rFonts w:ascii="Times New Roman" w:eastAsia="Times New Roman" w:hAnsi="Times New Roman" w:cs="Times New Roman"/>
          <w:sz w:val="24"/>
          <w:szCs w:val="24"/>
          <w:lang w:val="sr-Cyrl-RS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14:paraId="637B6EFE" w14:textId="77777777" w:rsidR="002666D2" w:rsidRDefault="002666D2" w:rsidP="000F3F50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2F107B46" w14:textId="255B1EF4" w:rsidR="003C5DA8" w:rsidRDefault="003C5DA8" w:rsidP="003C5DA8">
      <w:pPr>
        <w:pStyle w:val="Heading2"/>
        <w:spacing w:after="240"/>
        <w:ind w:firstLine="720"/>
        <w:rPr>
          <w:rFonts w:ascii="Times New Roman" w:hAnsi="Times New Roman" w:cs="Times New Roman"/>
          <w:b/>
          <w:bCs/>
          <w:color w:val="auto"/>
          <w:lang w:val="sr-Cyrl-RS"/>
        </w:rPr>
      </w:pPr>
      <w:r w:rsidRPr="00DF3D97">
        <w:rPr>
          <w:rFonts w:ascii="Times New Roman" w:hAnsi="Times New Roman" w:cs="Times New Roman"/>
          <w:b/>
          <w:bCs/>
          <w:color w:val="auto"/>
          <w:lang w:val="sr-Cyrl-RS"/>
        </w:rPr>
        <w:t xml:space="preserve">5. Актуелност проблематике </w:t>
      </w:r>
    </w:p>
    <w:p w14:paraId="33BF4C36" w14:textId="002500C6" w:rsidR="003C5DA8" w:rsidRDefault="0087071D" w:rsidP="00DA31E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7071D">
        <w:rPr>
          <w:rFonts w:ascii="Times New Roman" w:hAnsi="Times New Roman" w:cs="Times New Roman"/>
          <w:sz w:val="24"/>
          <w:szCs w:val="24"/>
          <w:lang w:val="sr-Cyrl-RS"/>
        </w:rPr>
        <w:t>Једињења на бази хидразона су једна од најважнијих класа полидентатних лиганада која се захваљујући својој флексибилности могу хелирати за различите јоне метала преко различитог сета атома (</w:t>
      </w:r>
      <w:r w:rsidRPr="0087071D">
        <w:rPr>
          <w:rFonts w:ascii="Times New Roman" w:hAnsi="Times New Roman" w:cs="Times New Roman"/>
          <w:sz w:val="24"/>
          <w:szCs w:val="24"/>
        </w:rPr>
        <w:t xml:space="preserve">NNO, NNS </w:t>
      </w:r>
      <w:r w:rsidRPr="0087071D">
        <w:rPr>
          <w:rFonts w:ascii="Times New Roman" w:hAnsi="Times New Roman" w:cs="Times New Roman"/>
          <w:sz w:val="24"/>
          <w:szCs w:val="24"/>
          <w:lang w:val="sr-Cyrl-RS"/>
        </w:rPr>
        <w:t xml:space="preserve">и слично). </w:t>
      </w:r>
      <w:r w:rsidR="00122811">
        <w:rPr>
          <w:rFonts w:ascii="Times New Roman" w:hAnsi="Times New Roman" w:cs="Times New Roman"/>
          <w:sz w:val="24"/>
          <w:szCs w:val="24"/>
          <w:lang w:val="sr-Cyrl-RS"/>
        </w:rPr>
        <w:t>Ови л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DA31EF">
        <w:rPr>
          <w:rFonts w:ascii="Times New Roman" w:hAnsi="Times New Roman" w:cs="Times New Roman"/>
          <w:sz w:val="24"/>
          <w:szCs w:val="24"/>
          <w:lang w:val="sr-Cyrl-RS"/>
        </w:rPr>
        <w:t>ганди</w:t>
      </w:r>
      <w:r w:rsidR="0012281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добијени </w:t>
      </w:r>
      <w:r w:rsidR="00122811">
        <w:rPr>
          <w:rFonts w:ascii="Times New Roman" w:hAnsi="Times New Roman" w:cs="Times New Roman"/>
          <w:sz w:val="24"/>
          <w:szCs w:val="24"/>
          <w:lang w:val="sr-Cyrl-RS"/>
        </w:rPr>
        <w:t xml:space="preserve">су 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кондензаци</w:t>
      </w:r>
      <w:r w:rsidR="00122811">
        <w:rPr>
          <w:rFonts w:ascii="Times New Roman" w:hAnsi="Times New Roman" w:cs="Times New Roman"/>
          <w:sz w:val="24"/>
          <w:szCs w:val="24"/>
          <w:lang w:val="sr-Cyrl-RS"/>
        </w:rPr>
        <w:t>он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ом</w:t>
      </w:r>
      <w:r w:rsidR="00122811">
        <w:rPr>
          <w:rFonts w:ascii="Times New Roman" w:hAnsi="Times New Roman" w:cs="Times New Roman"/>
          <w:sz w:val="24"/>
          <w:szCs w:val="24"/>
          <w:lang w:val="sr-Cyrl-RS"/>
        </w:rPr>
        <w:t xml:space="preserve"> реакцијом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 хидразина и карбонилних једињења, показују широк спектар биолошких активности, укључујући антимикробн</w:t>
      </w:r>
      <w:r w:rsidR="0014174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14174E" w:rsidRPr="00DA31EF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1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, антиканцероген</w:t>
      </w:r>
      <w:r w:rsidR="0014174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C572EE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2,3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, антиинфламаторн</w:t>
      </w:r>
      <w:r w:rsidR="0014174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C572EE" w:rsidRPr="00C572EE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4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DA31EF">
        <w:rPr>
          <w:rFonts w:ascii="Times New Roman" w:hAnsi="Times New Roman" w:cs="Times New Roman"/>
          <w:sz w:val="24"/>
          <w:szCs w:val="24"/>
          <w:lang w:val="sr-Cyrl-RS"/>
        </w:rPr>
        <w:t xml:space="preserve">као 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DA31EF">
        <w:rPr>
          <w:rFonts w:ascii="Times New Roman" w:hAnsi="Times New Roman" w:cs="Times New Roman"/>
          <w:sz w:val="24"/>
          <w:szCs w:val="24"/>
          <w:lang w:val="sr-Cyrl-RS"/>
        </w:rPr>
        <w:t xml:space="preserve">инхибиторна 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својства</w:t>
      </w:r>
      <w:r w:rsidR="002C28D8" w:rsidRPr="002C28D8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5</w:t>
      </w:r>
      <w:r w:rsidR="00DA31EF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Мо</w:t>
      </w:r>
      <w:r w:rsidR="00DA31EF">
        <w:rPr>
          <w:rFonts w:ascii="Times New Roman" w:hAnsi="Times New Roman" w:cs="Times New Roman"/>
          <w:sz w:val="24"/>
          <w:szCs w:val="24"/>
          <w:lang w:val="sr-Cyrl-RS"/>
        </w:rPr>
        <w:t>гућност модулације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 и прилагодљивост </w:t>
      </w:r>
      <w:r w:rsidR="00DA31EF">
        <w:rPr>
          <w:rFonts w:ascii="Times New Roman" w:hAnsi="Times New Roman" w:cs="Times New Roman"/>
          <w:sz w:val="24"/>
          <w:szCs w:val="24"/>
          <w:lang w:val="sr-Cyrl-RS"/>
        </w:rPr>
        <w:t>хидразона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 омогућавају лаку модификацију њихових физичко-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хемијских својстава и фармаколошких профила, што их чини привлачним кандидатима за дизајн и развој лекова. Конкретно, координација хидразонских лиганда са </w:t>
      </w:r>
      <w:r w:rsidR="00122811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јонима 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метал</w:t>
      </w:r>
      <w:r w:rsidR="00122811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DA31E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побољшава њихову стабилност, биорасположивост и циљну специфичност, што доводи до побољшане терапеутске ефикасности</w:t>
      </w:r>
      <w:r w:rsidR="002C28D8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6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C572E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Штавише, хидразонски лиганди се могу лако модификовати увођењем различитих супституената на хидразинско</w:t>
      </w:r>
      <w:r w:rsidR="00C30A5C">
        <w:rPr>
          <w:rFonts w:ascii="Times New Roman" w:hAnsi="Times New Roman" w:cs="Times New Roman"/>
          <w:sz w:val="24"/>
          <w:szCs w:val="24"/>
          <w:lang w:val="sr-Cyrl-RS"/>
        </w:rPr>
        <w:t>м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 или карбонилно</w:t>
      </w:r>
      <w:r w:rsidR="00C30A5C">
        <w:rPr>
          <w:rFonts w:ascii="Times New Roman" w:hAnsi="Times New Roman" w:cs="Times New Roman"/>
          <w:sz w:val="24"/>
          <w:szCs w:val="24"/>
          <w:lang w:val="sr-Cyrl-RS"/>
        </w:rPr>
        <w:t>м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30A5C">
        <w:rPr>
          <w:rFonts w:ascii="Times New Roman" w:hAnsi="Times New Roman" w:cs="Times New Roman"/>
          <w:sz w:val="24"/>
          <w:szCs w:val="24"/>
          <w:lang w:val="sr-Cyrl-RS"/>
        </w:rPr>
        <w:t>делу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, што може утицати на електронска својства лиганада и комплекса</w:t>
      </w:r>
      <w:r w:rsidR="002C28D8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7</w:t>
      </w:r>
      <w:r w:rsidR="00DA31EF" w:rsidRPr="00DA31EF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D793B9F" w14:textId="43837AC4" w:rsidR="00DA31EF" w:rsidRPr="006C62FE" w:rsidRDefault="00DA31EF" w:rsidP="00DA31E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Рачунарска хемија се </w:t>
      </w:r>
      <w:r w:rsidR="00BB1504">
        <w:rPr>
          <w:rFonts w:ascii="Times New Roman" w:hAnsi="Times New Roman" w:cs="Times New Roman"/>
          <w:sz w:val="24"/>
          <w:szCs w:val="24"/>
          <w:lang w:val="sr-Cyrl-RS"/>
        </w:rPr>
        <w:t>користи</w:t>
      </w:r>
      <w:r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 као драгоцено средство за разјашњавање реактивности </w:t>
      </w:r>
      <w:r w:rsidR="00122811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комплекса </w:t>
      </w:r>
      <w:r w:rsidRPr="00DA31EF">
        <w:rPr>
          <w:rFonts w:ascii="Times New Roman" w:hAnsi="Times New Roman" w:cs="Times New Roman"/>
          <w:sz w:val="24"/>
          <w:szCs w:val="24"/>
          <w:lang w:val="sr-Cyrl-RS"/>
        </w:rPr>
        <w:t>метал</w:t>
      </w:r>
      <w:r w:rsidR="00122811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DA31EF">
        <w:rPr>
          <w:rFonts w:ascii="Times New Roman" w:hAnsi="Times New Roman" w:cs="Times New Roman"/>
          <w:sz w:val="24"/>
          <w:szCs w:val="24"/>
          <w:lang w:val="sr-Cyrl-RS"/>
        </w:rPr>
        <w:t>. Рачунарске методе, као што је теорија функционал</w:t>
      </w:r>
      <w:r w:rsidR="00436FFB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 густине, пружају </w:t>
      </w:r>
      <w:r w:rsidR="00736971">
        <w:rPr>
          <w:rFonts w:ascii="Times New Roman" w:hAnsi="Times New Roman" w:cs="Times New Roman"/>
          <w:sz w:val="24"/>
          <w:szCs w:val="24"/>
          <w:lang w:val="sr-Cyrl-RS"/>
        </w:rPr>
        <w:t xml:space="preserve">такође и </w:t>
      </w:r>
      <w:r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непроцењив увид у </w:t>
      </w:r>
      <w:r w:rsidR="00D26748" w:rsidRPr="00DA31EF">
        <w:rPr>
          <w:rFonts w:ascii="Times New Roman" w:hAnsi="Times New Roman" w:cs="Times New Roman"/>
          <w:sz w:val="24"/>
          <w:szCs w:val="24"/>
          <w:lang w:val="sr-Cyrl-RS"/>
        </w:rPr>
        <w:t>електронск</w:t>
      </w:r>
      <w:r w:rsidR="00D2674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D26748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 структур</w:t>
      </w:r>
      <w:r w:rsidR="00D2674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D26748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DA31EF">
        <w:rPr>
          <w:rFonts w:ascii="Times New Roman" w:hAnsi="Times New Roman" w:cs="Times New Roman"/>
          <w:sz w:val="24"/>
          <w:szCs w:val="24"/>
          <w:lang w:val="sr-Cyrl-RS"/>
        </w:rPr>
        <w:t>и природу везивања комплекса</w:t>
      </w:r>
      <w:r w:rsidR="00BB1504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36FFB">
        <w:rPr>
          <w:rFonts w:ascii="Times New Roman" w:hAnsi="Times New Roman" w:cs="Times New Roman"/>
          <w:sz w:val="24"/>
          <w:szCs w:val="24"/>
          <w:lang w:val="sr-Cyrl-RS"/>
        </w:rPr>
        <w:t xml:space="preserve"> Ове рачунарске технике су такође значајне јер </w:t>
      </w:r>
      <w:r w:rsidR="002E1864">
        <w:rPr>
          <w:rFonts w:ascii="Times New Roman" w:hAnsi="Times New Roman" w:cs="Times New Roman"/>
          <w:sz w:val="24"/>
          <w:szCs w:val="24"/>
          <w:lang w:val="sr-Cyrl-RS"/>
        </w:rPr>
        <w:t>омогућавају одређивање структуре молекула у раствору</w:t>
      </w:r>
      <w:r w:rsidR="002C28D8" w:rsidRPr="002C28D8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8</w:t>
      </w:r>
      <w:r w:rsidR="002E1864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BB150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Детаљно разумевање механизама њиховог везивања са ДНК и различитим протеинима је од суштинског значаја за оптимизацију њихове ефикасности и селективности. </w:t>
      </w:r>
      <w:bookmarkStart w:id="16" w:name="_Hlk169171379"/>
      <w:r w:rsidRPr="00DA31EF">
        <w:rPr>
          <w:rFonts w:ascii="Times New Roman" w:hAnsi="Times New Roman" w:cs="Times New Roman"/>
          <w:sz w:val="24"/>
          <w:szCs w:val="24"/>
          <w:lang w:val="sr-Cyrl-RS"/>
        </w:rPr>
        <w:t>Молекуларн</w:t>
      </w:r>
      <w:r w:rsidR="00BB1504">
        <w:rPr>
          <w:rFonts w:ascii="Times New Roman" w:hAnsi="Times New Roman" w:cs="Times New Roman"/>
          <w:sz w:val="24"/>
          <w:szCs w:val="24"/>
          <w:lang w:val="sr-Cyrl-RS"/>
        </w:rPr>
        <w:t>и докинг</w:t>
      </w:r>
      <w:r w:rsidR="002E185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омогућава </w:t>
      </w:r>
      <w:r w:rsidR="002E1853">
        <w:rPr>
          <w:rFonts w:ascii="Times New Roman" w:hAnsi="Times New Roman" w:cs="Times New Roman"/>
          <w:sz w:val="24"/>
          <w:szCs w:val="24"/>
          <w:lang w:val="sr-Cyrl-RS"/>
        </w:rPr>
        <w:t>проучавање</w:t>
      </w:r>
      <w:r w:rsidR="002E1853" w:rsidRPr="00DA31E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6C62FE">
        <w:rPr>
          <w:rFonts w:ascii="Times New Roman" w:hAnsi="Times New Roman" w:cs="Times New Roman"/>
          <w:sz w:val="24"/>
          <w:szCs w:val="24"/>
          <w:lang w:val="sr-Cyrl-RS"/>
        </w:rPr>
        <w:t>начина везивања и афинитета</w:t>
      </w:r>
      <w:r w:rsidR="002E1853">
        <w:rPr>
          <w:rFonts w:ascii="Times New Roman" w:hAnsi="Times New Roman" w:cs="Times New Roman"/>
          <w:sz w:val="24"/>
          <w:szCs w:val="24"/>
          <w:lang w:val="sr-Cyrl-RS"/>
        </w:rPr>
        <w:t xml:space="preserve"> везивања</w:t>
      </w:r>
      <w:r w:rsidRPr="006C62FE">
        <w:rPr>
          <w:rFonts w:ascii="Times New Roman" w:hAnsi="Times New Roman" w:cs="Times New Roman"/>
          <w:sz w:val="24"/>
          <w:szCs w:val="24"/>
          <w:lang w:val="sr-Cyrl-RS"/>
        </w:rPr>
        <w:t xml:space="preserve"> малих молекула и биомолекула, пружајући увид у </w:t>
      </w:r>
      <w:r w:rsidR="0063250F" w:rsidRPr="006C62FE">
        <w:rPr>
          <w:rFonts w:ascii="Times New Roman" w:hAnsi="Times New Roman" w:cs="Times New Roman"/>
          <w:sz w:val="24"/>
          <w:szCs w:val="24"/>
          <w:lang w:val="sr-Cyrl-RS"/>
        </w:rPr>
        <w:t xml:space="preserve">њихову потенцијалну биолошку </w:t>
      </w:r>
      <w:r w:rsidRPr="006C62FE">
        <w:rPr>
          <w:rFonts w:ascii="Times New Roman" w:hAnsi="Times New Roman" w:cs="Times New Roman"/>
          <w:sz w:val="24"/>
          <w:szCs w:val="24"/>
          <w:lang w:val="sr-Cyrl-RS"/>
        </w:rPr>
        <w:t>активност</w:t>
      </w:r>
      <w:r w:rsidR="00BB1504" w:rsidRPr="006C62FE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9</w:t>
      </w:r>
      <w:bookmarkEnd w:id="16"/>
      <w:r w:rsidR="00BB1504" w:rsidRPr="006C62FE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,10</w:t>
      </w:r>
      <w:r w:rsidRPr="006C62FE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3BF5896" w14:textId="77777777" w:rsidR="003C5DA8" w:rsidRPr="006C62FE" w:rsidRDefault="003C5DA8" w:rsidP="003C5DA8">
      <w:pPr>
        <w:rPr>
          <w:rFonts w:ascii="Times New Roman" w:hAnsi="Times New Roman" w:cs="Times New Roman"/>
          <w:lang w:val="sr-Cyrl-RS"/>
        </w:rPr>
      </w:pPr>
    </w:p>
    <w:p w14:paraId="6C588685" w14:textId="55962B41" w:rsidR="003C5DA8" w:rsidRDefault="003C5DA8" w:rsidP="003C5DA8">
      <w:pPr>
        <w:pStyle w:val="Heading2"/>
        <w:spacing w:after="240"/>
        <w:ind w:firstLine="720"/>
        <w:rPr>
          <w:rFonts w:ascii="Times New Roman" w:hAnsi="Times New Roman" w:cs="Times New Roman"/>
          <w:b/>
          <w:bCs/>
          <w:color w:val="auto"/>
          <w:lang w:val="sr-Cyrl-RS"/>
        </w:rPr>
      </w:pPr>
      <w:r w:rsidRPr="006C62FE">
        <w:rPr>
          <w:rFonts w:ascii="Times New Roman" w:hAnsi="Times New Roman" w:cs="Times New Roman"/>
          <w:b/>
          <w:bCs/>
          <w:color w:val="auto"/>
          <w:lang w:val="sr-Cyrl-RS"/>
        </w:rPr>
        <w:t>6. Очекивани</w:t>
      </w:r>
      <w:r w:rsidRPr="00DF3D97">
        <w:rPr>
          <w:rFonts w:ascii="Times New Roman" w:hAnsi="Times New Roman" w:cs="Times New Roman"/>
          <w:b/>
          <w:bCs/>
          <w:color w:val="auto"/>
          <w:lang w:val="sr-Cyrl-RS"/>
        </w:rPr>
        <w:t xml:space="preserve"> резултати </w:t>
      </w:r>
    </w:p>
    <w:p w14:paraId="54A4B7D2" w14:textId="4A9ACEB7" w:rsidR="001C4888" w:rsidRDefault="002C33F6" w:rsidP="007F6DB3">
      <w:pPr>
        <w:spacing w:after="0" w:line="360" w:lineRule="auto"/>
        <w:ind w:firstLine="720"/>
        <w:jc w:val="both"/>
        <w:rPr>
          <w:rFonts w:ascii="Times New Roman" w:hAnsi="Times New Roman" w:cs="Times New Roman"/>
          <w:lang w:val="sr-Cyrl-RS"/>
        </w:rPr>
      </w:pP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Очекивани резултати предложеног истраживања укључују експерименталну оптимизацију услова за синтезу лиганада на бази Жираровог Т и П реагенса и 2-ац</w:t>
      </w:r>
      <w:r w:rsidR="00635F1F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е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тил-</w:t>
      </w:r>
      <w:r w:rsidR="0009140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6-</w:t>
      </w:r>
      <w:r w:rsidR="0009140B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бромопиридина и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тиосемикарбазида као и потпуну структурну карактеризацију добијених комплекса у чврстом агрегатном стању и одговарајућим растворима. DFT прорачуни дали би податке о </w:t>
      </w:r>
      <w:r w:rsidR="001716CF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термодинамичкој 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стабилности</w:t>
      </w:r>
      <w:r w:rsidR="001716CF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и геометрији</w:t>
      </w:r>
      <w:r w:rsidRPr="000F3F50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комплекса у одговарајућим растворима у којима ће бити испитивана билошка активност. Биолошка активност добијених лиганада и комплекса била би проучавана са антимикробног и цитотоксичног аспекта. Антимикробна активност била би испитана микродилуционом методом на сојевима грам-негативних бактерија, сојевима грам-позитивних бактерија, сојевима гљивица и једном соју квасца. Цитотоксична активност била би испитана МТТ тестом на пет хуманих малигних ћелијских линија и на ћелијама нормалних хуманих фибробласта. Резултати добијени израдом ове докторске дисертације допринеће </w:t>
      </w:r>
      <w:r w:rsidRPr="00CE3D5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>процени потенцијалне примене комплексних једињења са хидразонским лигандима као биолошки активних материјала.</w:t>
      </w:r>
    </w:p>
    <w:p w14:paraId="28A95272" w14:textId="77777777" w:rsidR="001C4888" w:rsidRPr="00CE3D57" w:rsidRDefault="001C4888" w:rsidP="002C33F6">
      <w:pPr>
        <w:rPr>
          <w:rFonts w:ascii="Times New Roman" w:hAnsi="Times New Roman" w:cs="Times New Roman"/>
          <w:lang w:val="sr-Cyrl-RS"/>
        </w:rPr>
      </w:pPr>
    </w:p>
    <w:p w14:paraId="72A6C109" w14:textId="77777777" w:rsidR="003C5DA8" w:rsidRPr="00DF3D97" w:rsidRDefault="003C5DA8" w:rsidP="003C5DA8">
      <w:pPr>
        <w:pStyle w:val="Heading2"/>
        <w:spacing w:after="240"/>
        <w:ind w:firstLine="720"/>
        <w:rPr>
          <w:rFonts w:ascii="Times New Roman" w:hAnsi="Times New Roman" w:cs="Times New Roman"/>
          <w:b/>
          <w:bCs/>
          <w:color w:val="auto"/>
          <w:lang w:val="sr-Cyrl-RS"/>
        </w:rPr>
      </w:pPr>
      <w:r w:rsidRPr="00DF3D97">
        <w:rPr>
          <w:rFonts w:ascii="Times New Roman" w:hAnsi="Times New Roman" w:cs="Times New Roman"/>
          <w:b/>
          <w:bCs/>
          <w:color w:val="auto"/>
          <w:lang w:val="sr-Cyrl-RS"/>
        </w:rPr>
        <w:t xml:space="preserve">7. Литература </w:t>
      </w:r>
    </w:p>
    <w:p w14:paraId="512046E0" w14:textId="645F35FE" w:rsidR="000F3F50" w:rsidRPr="0014174E" w:rsidRDefault="0014174E" w:rsidP="00306E5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7" w:name="_Hlk535401709"/>
      <w:r w:rsidRPr="0014174E">
        <w:rPr>
          <w:rFonts w:ascii="Times New Roman" w:eastAsia="Times New Roman" w:hAnsi="Times New Roman" w:cs="Times New Roman"/>
          <w:sz w:val="24"/>
          <w:szCs w:val="24"/>
        </w:rPr>
        <w:t xml:space="preserve">M. D. </w:t>
      </w:r>
      <w:proofErr w:type="spellStart"/>
      <w:r w:rsidRPr="0014174E">
        <w:rPr>
          <w:rFonts w:ascii="Times New Roman" w:eastAsia="Times New Roman" w:hAnsi="Times New Roman" w:cs="Times New Roman"/>
          <w:sz w:val="24"/>
          <w:szCs w:val="24"/>
        </w:rPr>
        <w:t>Altintop</w:t>
      </w:r>
      <w:proofErr w:type="spellEnd"/>
      <w:r w:rsidRPr="0014174E">
        <w:rPr>
          <w:rFonts w:ascii="Times New Roman" w:eastAsia="Times New Roman" w:hAnsi="Times New Roman" w:cs="Times New Roman"/>
          <w:sz w:val="24"/>
          <w:szCs w:val="24"/>
        </w:rPr>
        <w:t xml:space="preserve">, B. Sever, Ö. A. </w:t>
      </w:r>
      <w:proofErr w:type="spellStart"/>
      <w:r w:rsidRPr="0014174E">
        <w:rPr>
          <w:rFonts w:ascii="Times New Roman" w:eastAsia="Times New Roman" w:hAnsi="Times New Roman" w:cs="Times New Roman"/>
          <w:sz w:val="24"/>
          <w:szCs w:val="24"/>
        </w:rPr>
        <w:t>Eklioğlu</w:t>
      </w:r>
      <w:proofErr w:type="spellEnd"/>
      <w:r w:rsidRPr="0014174E">
        <w:rPr>
          <w:rFonts w:ascii="Times New Roman" w:eastAsia="Times New Roman" w:hAnsi="Times New Roman" w:cs="Times New Roman"/>
          <w:sz w:val="24"/>
          <w:szCs w:val="24"/>
        </w:rPr>
        <w:t xml:space="preserve">, M. </w:t>
      </w:r>
      <w:proofErr w:type="spellStart"/>
      <w:r w:rsidRPr="0014174E">
        <w:rPr>
          <w:rFonts w:ascii="Times New Roman" w:eastAsia="Times New Roman" w:hAnsi="Times New Roman" w:cs="Times New Roman"/>
          <w:sz w:val="24"/>
          <w:szCs w:val="24"/>
        </w:rPr>
        <w:t>Baysal</w:t>
      </w:r>
      <w:proofErr w:type="spellEnd"/>
      <w:r w:rsidRPr="0014174E">
        <w:rPr>
          <w:rFonts w:ascii="Times New Roman" w:eastAsia="Times New Roman" w:hAnsi="Times New Roman" w:cs="Times New Roman"/>
          <w:sz w:val="24"/>
          <w:szCs w:val="24"/>
        </w:rPr>
        <w:t xml:space="preserve">, R. </w:t>
      </w:r>
      <w:proofErr w:type="spellStart"/>
      <w:r w:rsidRPr="0014174E">
        <w:rPr>
          <w:rFonts w:ascii="Times New Roman" w:eastAsia="Times New Roman" w:hAnsi="Times New Roman" w:cs="Times New Roman"/>
          <w:sz w:val="24"/>
          <w:szCs w:val="24"/>
        </w:rPr>
        <w:t>Demirel</w:t>
      </w:r>
      <w:proofErr w:type="spellEnd"/>
      <w:r w:rsidRPr="0014174E">
        <w:rPr>
          <w:rFonts w:ascii="Times New Roman" w:eastAsia="Times New Roman" w:hAnsi="Times New Roman" w:cs="Times New Roman"/>
          <w:sz w:val="24"/>
          <w:szCs w:val="24"/>
        </w:rPr>
        <w:t xml:space="preserve"> and A. </w:t>
      </w:r>
      <w:proofErr w:type="spellStart"/>
      <w:r w:rsidRPr="0014174E">
        <w:rPr>
          <w:rFonts w:ascii="Times New Roman" w:eastAsia="Times New Roman" w:hAnsi="Times New Roman" w:cs="Times New Roman"/>
          <w:sz w:val="24"/>
          <w:szCs w:val="24"/>
        </w:rPr>
        <w:t>Özdemir</w:t>
      </w:r>
      <w:proofErr w:type="spellEnd"/>
      <w:r w:rsidRPr="0014174E">
        <w:rPr>
          <w:rFonts w:ascii="Times New Roman" w:eastAsia="Times New Roman" w:hAnsi="Times New Roman" w:cs="Times New Roman"/>
          <w:sz w:val="24"/>
          <w:szCs w:val="24"/>
        </w:rPr>
        <w:t xml:space="preserve">, Lett Drug Des </w:t>
      </w:r>
      <w:proofErr w:type="spellStart"/>
      <w:r w:rsidRPr="0014174E">
        <w:rPr>
          <w:rFonts w:ascii="Times New Roman" w:eastAsia="Times New Roman" w:hAnsi="Times New Roman" w:cs="Times New Roman"/>
          <w:sz w:val="24"/>
          <w:szCs w:val="24"/>
        </w:rPr>
        <w:t>Discov</w:t>
      </w:r>
      <w:proofErr w:type="spellEnd"/>
      <w:r w:rsidRPr="0014174E">
        <w:rPr>
          <w:rFonts w:ascii="Times New Roman" w:eastAsia="Times New Roman" w:hAnsi="Times New Roman" w:cs="Times New Roman"/>
          <w:sz w:val="24"/>
          <w:szCs w:val="24"/>
        </w:rPr>
        <w:t>, 2020, 17, 312–322.</w:t>
      </w:r>
      <w:r w:rsidR="00306E5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</w:p>
    <w:bookmarkEnd w:id="17"/>
    <w:p w14:paraId="21E6C17A" w14:textId="512C7130" w:rsidR="000F3F50" w:rsidRDefault="000F3F50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  <w:r w:rsidRPr="000F3F50">
        <w:rPr>
          <w:rFonts w:ascii="Times New Roman" w:eastAsia="Times New Roman" w:hAnsi="Times New Roman" w:cs="Times New Roman"/>
          <w:sz w:val="24"/>
          <w:szCs w:val="24"/>
        </w:rPr>
        <w:t xml:space="preserve">DOI: </w:t>
      </w:r>
      <w:r w:rsidR="00C50A85">
        <w:fldChar w:fldCharType="begin"/>
      </w:r>
      <w:r w:rsidR="00C50A85">
        <w:instrText xml:space="preserve"> HYPERLINK "http://dx.doi.org/10.2174/1570180816666190325163948" </w:instrText>
      </w:r>
      <w:r w:rsidR="00C50A85">
        <w:fldChar w:fldCharType="separate"/>
      </w:r>
      <w:r w:rsidR="0014174E" w:rsidRPr="00474BFE">
        <w:rPr>
          <w:rStyle w:val="Hyperlink"/>
          <w:rFonts w:ascii="Times New Roman" w:eastAsia="Times New Roman" w:hAnsi="Times New Roman" w:cs="Times New Roman"/>
          <w:sz w:val="24"/>
          <w:szCs w:val="24"/>
        </w:rPr>
        <w:t>http://dx.doi.org/10.2174/1570180816666190325163948</w:t>
      </w:r>
      <w:r w:rsidR="00C50A85">
        <w:rPr>
          <w:rStyle w:val="Hyperlink"/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14:paraId="28BAD09A" w14:textId="77777777" w:rsidR="00306E53" w:rsidRDefault="00306E53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B34B55" w14:textId="4FFFDB90" w:rsidR="0014174E" w:rsidRPr="0014174E" w:rsidRDefault="0014174E" w:rsidP="00306E5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14174E">
        <w:rPr>
          <w:rFonts w:ascii="Times New Roman" w:eastAsia="Times New Roman" w:hAnsi="Times New Roman" w:cs="Times New Roman"/>
          <w:sz w:val="24"/>
          <w:szCs w:val="24"/>
          <w:lang w:val="sr-Cyrl-RS"/>
        </w:rPr>
        <w:t>S. Dasgupta, S. Karim, S. Banerjee, M. Saha, K. Das Saha and D. Das, Dalton Transactions, 2020, 49, 1232–1240.</w:t>
      </w:r>
    </w:p>
    <w:p w14:paraId="4441F353" w14:textId="5ED44F0E" w:rsidR="0014174E" w:rsidRDefault="0014174E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  <w:r w:rsidRPr="0014174E">
        <w:rPr>
          <w:rFonts w:ascii="Times New Roman" w:eastAsia="Times New Roman" w:hAnsi="Times New Roman" w:cs="Times New Roman"/>
          <w:sz w:val="24"/>
          <w:szCs w:val="24"/>
        </w:rPr>
        <w:t>DOI:</w:t>
      </w:r>
      <w:r w:rsidRPr="0014174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hyperlink r:id="rId7" w:history="1">
        <w:r w:rsidRPr="00474BF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https://doi.org/10.1039/C9DT04636D</w:t>
        </w:r>
      </w:hyperlink>
    </w:p>
    <w:p w14:paraId="496384B8" w14:textId="77777777" w:rsidR="00306E53" w:rsidRDefault="00306E53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C5A8D5" w14:textId="113949DC" w:rsidR="000F3F50" w:rsidRPr="00C572EE" w:rsidRDefault="0014174E" w:rsidP="00306E5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C572EE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G. N. Lipunova, E. V. Nosova, V. N. Charushin and O. N. Chupakhin, Comments on Inorganic Chemistry, 2014, 34, 142–177. </w:t>
      </w:r>
    </w:p>
    <w:p w14:paraId="2958B301" w14:textId="1F2CBA47" w:rsidR="000F3F50" w:rsidRDefault="000F3F50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  <w:r w:rsidRPr="000F3F50">
        <w:rPr>
          <w:rFonts w:ascii="Times New Roman" w:eastAsia="Times New Roman" w:hAnsi="Times New Roman" w:cs="Times New Roman"/>
          <w:sz w:val="24"/>
          <w:szCs w:val="24"/>
        </w:rPr>
        <w:t>DOI:</w:t>
      </w:r>
      <w:r w:rsidRPr="000F3F5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hyperlink r:id="rId8" w:history="1">
        <w:r w:rsidR="0014174E" w:rsidRPr="00474BF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http://dx.doi.org/10.1080/02603594.2014.959116</w:t>
        </w:r>
      </w:hyperlink>
    </w:p>
    <w:p w14:paraId="4628C2BA" w14:textId="77777777" w:rsidR="00306E53" w:rsidRDefault="00306E53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9F167A" w14:textId="77777777" w:rsidR="00C572EE" w:rsidRDefault="00C572EE" w:rsidP="00306E5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M. A. M. B. Medeiros, M. Gama e Silva, J. de Menezes Barbosa, É. Martins de </w:t>
      </w:r>
      <w:proofErr w:type="spellStart"/>
      <w:r w:rsidRPr="00C572EE">
        <w:rPr>
          <w:rFonts w:ascii="Times New Roman" w:eastAsia="Times New Roman" w:hAnsi="Times New Roman" w:cs="Times New Roman"/>
          <w:sz w:val="24"/>
          <w:szCs w:val="24"/>
        </w:rPr>
        <w:t>Lavor</w:t>
      </w:r>
      <w:proofErr w:type="spellEnd"/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, T. F. Ribeiro, C. A. F. </w:t>
      </w:r>
      <w:proofErr w:type="spellStart"/>
      <w:r w:rsidRPr="00C572EE">
        <w:rPr>
          <w:rFonts w:ascii="Times New Roman" w:eastAsia="Times New Roman" w:hAnsi="Times New Roman" w:cs="Times New Roman"/>
          <w:sz w:val="24"/>
          <w:szCs w:val="24"/>
        </w:rPr>
        <w:t>Macedo</w:t>
      </w:r>
      <w:proofErr w:type="spellEnd"/>
      <w:r w:rsidRPr="00C572EE">
        <w:rPr>
          <w:rFonts w:ascii="Times New Roman" w:eastAsia="Times New Roman" w:hAnsi="Times New Roman" w:cs="Times New Roman"/>
          <w:sz w:val="24"/>
          <w:szCs w:val="24"/>
        </w:rPr>
        <w:t>, L. A. M. de Souza Duarte-</w:t>
      </w:r>
      <w:proofErr w:type="spellStart"/>
      <w:r w:rsidRPr="00C572EE">
        <w:rPr>
          <w:rFonts w:ascii="Times New Roman" w:eastAsia="Times New Roman" w:hAnsi="Times New Roman" w:cs="Times New Roman"/>
          <w:sz w:val="24"/>
          <w:szCs w:val="24"/>
        </w:rPr>
        <w:t>Filho</w:t>
      </w:r>
      <w:proofErr w:type="spellEnd"/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, T. A. </w:t>
      </w:r>
      <w:proofErr w:type="spellStart"/>
      <w:r w:rsidRPr="00C572EE">
        <w:rPr>
          <w:rFonts w:ascii="Times New Roman" w:eastAsia="Times New Roman" w:hAnsi="Times New Roman" w:cs="Times New Roman"/>
          <w:sz w:val="24"/>
          <w:szCs w:val="24"/>
        </w:rPr>
        <w:t>Feitosa</w:t>
      </w:r>
      <w:proofErr w:type="spellEnd"/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, J. de Jesus Silva, H. H. </w:t>
      </w:r>
      <w:proofErr w:type="spellStart"/>
      <w:r w:rsidRPr="00C572EE">
        <w:rPr>
          <w:rFonts w:ascii="Times New Roman" w:eastAsia="Times New Roman" w:hAnsi="Times New Roman" w:cs="Times New Roman"/>
          <w:sz w:val="24"/>
          <w:szCs w:val="24"/>
        </w:rPr>
        <w:t>Fokoue</w:t>
      </w:r>
      <w:proofErr w:type="spellEnd"/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, C. R. M. </w:t>
      </w:r>
      <w:proofErr w:type="spellStart"/>
      <w:r w:rsidRPr="00C572EE">
        <w:rPr>
          <w:rFonts w:ascii="Times New Roman" w:eastAsia="Times New Roman" w:hAnsi="Times New Roman" w:cs="Times New Roman"/>
          <w:sz w:val="24"/>
          <w:szCs w:val="24"/>
        </w:rPr>
        <w:t>Araújo</w:t>
      </w:r>
      <w:proofErr w:type="spellEnd"/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, A. de Assis </w:t>
      </w:r>
      <w:proofErr w:type="spellStart"/>
      <w:r w:rsidRPr="00C572EE">
        <w:rPr>
          <w:rFonts w:ascii="Times New Roman" w:eastAsia="Times New Roman" w:hAnsi="Times New Roman" w:cs="Times New Roman"/>
          <w:sz w:val="24"/>
          <w:szCs w:val="24"/>
        </w:rPr>
        <w:t>Gonsalves</w:t>
      </w:r>
      <w:proofErr w:type="spellEnd"/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, L. Augusto de </w:t>
      </w:r>
      <w:proofErr w:type="spellStart"/>
      <w:r w:rsidRPr="00C572EE">
        <w:rPr>
          <w:rFonts w:ascii="Times New Roman" w:eastAsia="Times New Roman" w:hAnsi="Times New Roman" w:cs="Times New Roman"/>
          <w:sz w:val="24"/>
          <w:szCs w:val="24"/>
        </w:rPr>
        <w:t>Araújo</w:t>
      </w:r>
      <w:proofErr w:type="spellEnd"/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 Ribeiro and J. R. G. da S. Almeida, </w:t>
      </w:r>
      <w:proofErr w:type="spellStart"/>
      <w:r w:rsidRPr="00C572EE">
        <w:rPr>
          <w:rFonts w:ascii="Times New Roman" w:eastAsia="Times New Roman" w:hAnsi="Times New Roman" w:cs="Times New Roman"/>
          <w:sz w:val="24"/>
          <w:szCs w:val="24"/>
        </w:rPr>
        <w:t>PLoS</w:t>
      </w:r>
      <w:proofErr w:type="spellEnd"/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 One, 2021, 16, e0258094.</w:t>
      </w:r>
    </w:p>
    <w:p w14:paraId="21A54399" w14:textId="6558C21F" w:rsidR="000F3F50" w:rsidRDefault="000F3F50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DOI: </w:t>
      </w:r>
      <w:hyperlink r:id="rId9" w:history="1">
        <w:r w:rsidR="00C572EE" w:rsidRPr="00474BF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https://doi.org/10.1371/journal.pone.0258094</w:t>
        </w:r>
      </w:hyperlink>
    </w:p>
    <w:p w14:paraId="6F93E2CB" w14:textId="77777777" w:rsidR="00306E53" w:rsidRDefault="00306E53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653142" w14:textId="036E6AE9" w:rsidR="00C572EE" w:rsidRDefault="00C572EE" w:rsidP="00306E5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C572EE">
        <w:rPr>
          <w:rFonts w:ascii="Times New Roman" w:eastAsia="Times New Roman" w:hAnsi="Times New Roman" w:cs="Times New Roman"/>
          <w:sz w:val="24"/>
          <w:szCs w:val="24"/>
          <w:lang w:val="sr-Cyrl-RS"/>
        </w:rPr>
        <w:t>S. Sandhaus, R. Taylor, T. Edwards, A. Huddleston, Y. Wooten, R. Venkatraman, R. T. Weber, A. González-Sarrías, P. M. Martin, P. Cagle, Y.-C. Tse-Dinh, S. J. Beebe, N. Seeram and A. A. Holder, Inorg Chem Commun, 2016, 64, 45–49.</w:t>
      </w:r>
    </w:p>
    <w:p w14:paraId="1A71F4E0" w14:textId="6F427DA6" w:rsidR="00C572EE" w:rsidRDefault="00C572EE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Style w:val="Hyperlink"/>
          <w:rFonts w:ascii="Times New Roman" w:eastAsia="Times New Roman" w:hAnsi="Times New Roman" w:cs="Times New Roman"/>
          <w:sz w:val="24"/>
          <w:szCs w:val="24"/>
        </w:rPr>
      </w:pPr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DOI: </w:t>
      </w:r>
      <w:hyperlink r:id="rId10" w:history="1">
        <w:r w:rsidRPr="00474BF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https://doi.org/10.1016/j.inoche.2015.12.013</w:t>
        </w:r>
      </w:hyperlink>
    </w:p>
    <w:p w14:paraId="262E9BBD" w14:textId="77777777" w:rsidR="00306E53" w:rsidRDefault="00306E53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4DB31C1" w14:textId="47647E8A" w:rsidR="00C572EE" w:rsidRDefault="00C572EE" w:rsidP="00306E5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C572EE">
        <w:rPr>
          <w:rFonts w:ascii="Times New Roman" w:eastAsia="Times New Roman" w:hAnsi="Times New Roman" w:cs="Times New Roman"/>
          <w:sz w:val="24"/>
          <w:szCs w:val="24"/>
          <w:lang w:val="sr-Cyrl-RS"/>
        </w:rPr>
        <w:t>S. Dasgupta, S. Karim, S. Banerjee, M. Saha, K. Das Saha and D. Das, Dalton Transactions, 2020, 49, 1232–1240.</w:t>
      </w:r>
    </w:p>
    <w:p w14:paraId="1C30ABEA" w14:textId="4F0D10F7" w:rsidR="00C572EE" w:rsidRDefault="00C572EE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DOI: </w:t>
      </w:r>
      <w:hyperlink r:id="rId11" w:history="1">
        <w:r w:rsidRPr="00474BF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https://doi.org/10.1039/C9DT04636D</w:t>
        </w:r>
      </w:hyperlink>
    </w:p>
    <w:p w14:paraId="4350C04D" w14:textId="095D3273" w:rsidR="00C572EE" w:rsidRDefault="00C572EE" w:rsidP="00306E5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C572EE">
        <w:rPr>
          <w:rFonts w:ascii="Times New Roman" w:eastAsia="Times New Roman" w:hAnsi="Times New Roman" w:cs="Times New Roman"/>
          <w:sz w:val="24"/>
          <w:szCs w:val="24"/>
          <w:lang w:val="sr-Cyrl-RS"/>
        </w:rPr>
        <w:t>M. R. Milenković, B. Čobeljić, K. Anđelković and I. Turel, Eur J Inorg Chem, 2018, 7, 838–846.</w:t>
      </w:r>
    </w:p>
    <w:p w14:paraId="576514AE" w14:textId="55CEC35B" w:rsidR="00C572EE" w:rsidRDefault="00C572EE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Style w:val="Hyperlink"/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C572EE">
        <w:rPr>
          <w:rFonts w:ascii="Times New Roman" w:eastAsia="Times New Roman" w:hAnsi="Times New Roman" w:cs="Times New Roman"/>
          <w:sz w:val="24"/>
          <w:szCs w:val="24"/>
        </w:rPr>
        <w:t xml:space="preserve">DOI: </w:t>
      </w:r>
      <w:hyperlink r:id="rId12" w:history="1">
        <w:r w:rsidRPr="00C572EE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sr-Cyrl-RS"/>
          </w:rPr>
          <w:t>https://doi.org/10.1002/ejic.201701387</w:t>
        </w:r>
      </w:hyperlink>
    </w:p>
    <w:p w14:paraId="1B286BC1" w14:textId="77777777" w:rsidR="00306E53" w:rsidRPr="00C572EE" w:rsidRDefault="00306E53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33696360" w14:textId="01FFB5A2" w:rsidR="007F6DB3" w:rsidRPr="007F6DB3" w:rsidRDefault="007F6DB3" w:rsidP="00306E5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lastRenderedPageBreak/>
        <w:t>T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P. Andrejević, I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t>Aleksic, J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Kljun, M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Počkaj, M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Zlatar, S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Vojnovic, J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Nikodinovic-Runic, I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Turel, M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I. Djuran and  B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Đ. Glišić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 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Latn-RS"/>
        </w:rPr>
        <w:t>RSC Adv., 2023,</w:t>
      </w: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 </w:t>
      </w:r>
      <w:r w:rsidRPr="007F6DB3">
        <w:rPr>
          <w:rFonts w:ascii="Times New Roman" w:eastAsia="Times New Roman" w:hAnsi="Times New Roman" w:cs="Times New Roman"/>
          <w:sz w:val="24"/>
          <w:szCs w:val="24"/>
          <w:lang w:val="sr-Latn-RS"/>
        </w:rPr>
        <w:t>13, 4376-4393</w:t>
      </w:r>
      <w:r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. </w:t>
      </w:r>
    </w:p>
    <w:p w14:paraId="49E7C84A" w14:textId="41FC959A" w:rsidR="007F6DB3" w:rsidRPr="007F6DB3" w:rsidRDefault="007F6DB3" w:rsidP="007F6DB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7F6DB3">
        <w:rPr>
          <w:rFonts w:ascii="Times New Roman" w:eastAsia="Times New Roman" w:hAnsi="Times New Roman" w:cs="Times New Roman"/>
          <w:sz w:val="24"/>
          <w:szCs w:val="24"/>
        </w:rPr>
        <w:t>DOI: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3" w:history="1">
        <w:r w:rsidRPr="00F34C45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sr-Cyrl-RS"/>
          </w:rPr>
          <w:t>https://doi.org/10.1039/D2RA07401J</w:t>
        </w:r>
      </w:hyperlink>
    </w:p>
    <w:p w14:paraId="7F2D76D5" w14:textId="77777777" w:rsidR="007F6DB3" w:rsidRDefault="007F6DB3" w:rsidP="007F6DB3">
      <w:pPr>
        <w:pStyle w:val="ListParagraph"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6D9547A7" w14:textId="2DFBE412" w:rsidR="00C572EE" w:rsidRDefault="00BB1504" w:rsidP="00306E5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B1504">
        <w:rPr>
          <w:rFonts w:ascii="Times New Roman" w:eastAsia="Times New Roman" w:hAnsi="Times New Roman" w:cs="Times New Roman"/>
          <w:sz w:val="24"/>
          <w:szCs w:val="24"/>
          <w:lang w:val="sr-Cyrl-RS"/>
        </w:rPr>
        <w:t>M. S. Refat, A. Gaber, Y. S. Althobaiti, H. Alyami, W. F. Alsanie, S. Shakya, A. M. A. Adam, M. I. Kobeasy and K. A. Asla, Molecules, 2022, 27, 4311.</w:t>
      </w:r>
    </w:p>
    <w:p w14:paraId="06A0A554" w14:textId="7C82A623" w:rsidR="00BB1504" w:rsidRDefault="00BB1504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Style w:val="Hyperlink"/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B1504">
        <w:rPr>
          <w:rFonts w:ascii="Times New Roman" w:eastAsia="Times New Roman" w:hAnsi="Times New Roman" w:cs="Times New Roman"/>
          <w:sz w:val="24"/>
          <w:szCs w:val="24"/>
        </w:rPr>
        <w:t>DOI: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hyperlink r:id="rId14" w:history="1">
        <w:r w:rsidRPr="00474BFE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sr-Cyrl-RS"/>
          </w:rPr>
          <w:t>https://doi.org/10.3390/molecules27134311</w:t>
        </w:r>
      </w:hyperlink>
    </w:p>
    <w:p w14:paraId="29C7684A" w14:textId="77777777" w:rsidR="00306E53" w:rsidRDefault="00306E53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6FB7BF03" w14:textId="0366B711" w:rsidR="00BB1504" w:rsidRDefault="00BB1504" w:rsidP="00306E53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B1504">
        <w:rPr>
          <w:rFonts w:ascii="Times New Roman" w:eastAsia="Times New Roman" w:hAnsi="Times New Roman" w:cs="Times New Roman"/>
          <w:sz w:val="24"/>
          <w:szCs w:val="24"/>
          <w:lang w:val="sr-Cyrl-RS"/>
        </w:rPr>
        <w:t>Zabiulla, S. Kouser, M. Joythi, A. Bushra Begum, M. S. Asha, F. Hezam Al-Ostoot, D. P. Lakshmeesha, R. Ramu and S. Ara Khanum, Results Chem, 2023, 5, 100650.</w:t>
      </w:r>
    </w:p>
    <w:p w14:paraId="1689C226" w14:textId="13ED4B05" w:rsidR="00BB1504" w:rsidRPr="00BB1504" w:rsidRDefault="00BB1504" w:rsidP="00306E5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B1504">
        <w:rPr>
          <w:rFonts w:ascii="Times New Roman" w:eastAsia="Times New Roman" w:hAnsi="Times New Roman" w:cs="Times New Roman"/>
          <w:sz w:val="24"/>
          <w:szCs w:val="24"/>
        </w:rPr>
        <w:t>DOI:</w:t>
      </w:r>
      <w:r w:rsidRPr="00BB1504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hyperlink r:id="rId15" w:history="1">
        <w:r w:rsidRPr="00BB1504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sr-Cyrl-RS"/>
          </w:rPr>
          <w:t>https://doi.org/10.1016/j.rechem.2022.100650</w:t>
        </w:r>
      </w:hyperlink>
    </w:p>
    <w:p w14:paraId="4876D529" w14:textId="77777777" w:rsidR="001C4888" w:rsidRPr="007F6DB3" w:rsidRDefault="001C4888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CC31FC" w14:textId="77777777" w:rsidR="00ED3A7E" w:rsidRDefault="00ED3A7E" w:rsidP="00ED3A7E">
      <w:pPr>
        <w:pStyle w:val="Heading1"/>
        <w:spacing w:after="240"/>
        <w:rPr>
          <w:rFonts w:ascii="Times New Roman" w:hAnsi="Times New Roman" w:cs="Times New Roman"/>
          <w:b/>
          <w:bCs/>
          <w:color w:val="auto"/>
          <w:lang w:val="sr-Cyrl-RS"/>
        </w:rPr>
      </w:pPr>
      <w:r w:rsidRPr="00DF3D97">
        <w:rPr>
          <w:rFonts w:ascii="Times New Roman" w:hAnsi="Times New Roman" w:cs="Times New Roman"/>
          <w:b/>
          <w:bCs/>
          <w:color w:val="auto"/>
          <w:lang w:val="sr-Cyrl-RS"/>
        </w:rPr>
        <w:t xml:space="preserve">Г. Закључак </w:t>
      </w:r>
    </w:p>
    <w:p w14:paraId="000EC544" w14:textId="77777777" w:rsidR="001C4888" w:rsidRPr="001C4888" w:rsidRDefault="001C4888" w:rsidP="00ED3A7E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192BDD06" w14:textId="223CE151" w:rsidR="00ED3A7E" w:rsidRPr="00B3621F" w:rsidRDefault="00ED3A7E" w:rsidP="00ED3A7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На основу свега изложеног сматрамо да предложена тема одговара савременим трендовима из области </w:t>
      </w:r>
      <w:r w:rsidR="004E6D25" w:rsidRPr="00122811">
        <w:rPr>
          <w:rFonts w:ascii="Times New Roman" w:hAnsi="Times New Roman" w:cs="Times New Roman"/>
          <w:sz w:val="24"/>
          <w:szCs w:val="24"/>
          <w:lang w:val="sr-Cyrl-RS"/>
        </w:rPr>
        <w:t>координационе</w:t>
      </w:r>
      <w:r w:rsidRPr="00122811">
        <w:rPr>
          <w:rFonts w:ascii="Times New Roman" w:hAnsi="Times New Roman" w:cs="Times New Roman"/>
          <w:sz w:val="24"/>
          <w:szCs w:val="24"/>
          <w:lang w:val="sr-Cyrl-RS"/>
        </w:rPr>
        <w:t xml:space="preserve"> хемије.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 Предложена тема докторске дисертације научно je утемељена и оправдана. Планираним начином реализације истраживања могу се остварити дефинисани циљеви докторске дисертације. </w:t>
      </w:r>
    </w:p>
    <w:p w14:paraId="03A13CD4" w14:textId="209741B5" w:rsidR="00ED3A7E" w:rsidRPr="00B3621F" w:rsidRDefault="00ED3A7E" w:rsidP="003E41D4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>У складу са Законом о високом образовању и Статутом Универзитета у Београду</w:t>
      </w:r>
      <w:r w:rsidR="00CB46A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A01DE">
        <w:rPr>
          <w:rFonts w:ascii="Times New Roman" w:hAnsi="Times New Roman" w:cs="Times New Roman"/>
          <w:sz w:val="24"/>
          <w:szCs w:val="24"/>
          <w:lang w:val="sr-Cyrl-RS"/>
        </w:rPr>
        <w:t xml:space="preserve">– 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Хемијског факултета, сматрамо да кандидат испуњава све предвиђене услове за одобрење израде докторске тезе. На основу свега изложеног Комисија предлаже Наставно-научном већу Универзитета у Београду</w:t>
      </w:r>
      <w:r w:rsidR="002A01DE">
        <w:rPr>
          <w:rFonts w:ascii="Times New Roman" w:hAnsi="Times New Roman" w:cs="Times New Roman"/>
          <w:sz w:val="24"/>
          <w:szCs w:val="24"/>
          <w:lang w:val="sr-Cyrl-RS"/>
        </w:rPr>
        <w:t xml:space="preserve"> – 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Хемијског факултета да одобри израду докторске тезе</w:t>
      </w:r>
      <w:r w:rsidR="002A01D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E6D25">
        <w:rPr>
          <w:rFonts w:ascii="Times New Roman" w:hAnsi="Times New Roman" w:cs="Times New Roman"/>
          <w:sz w:val="24"/>
          <w:szCs w:val="24"/>
          <w:lang w:val="sr-Cyrl-RS"/>
        </w:rPr>
        <w:t>Милице Ј. Савић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, мастер хемичара, студента докторских студија и </w:t>
      </w:r>
      <w:r w:rsidR="004E6D25">
        <w:rPr>
          <w:rFonts w:ascii="Times New Roman" w:hAnsi="Times New Roman" w:cs="Times New Roman"/>
          <w:sz w:val="24"/>
          <w:szCs w:val="24"/>
          <w:lang w:val="sr-Cyrl-RS"/>
        </w:rPr>
        <w:t xml:space="preserve">истраживача </w:t>
      </w:r>
      <w:r w:rsidR="00122811">
        <w:rPr>
          <w:rFonts w:ascii="Times New Roman" w:hAnsi="Times New Roman" w:cs="Times New Roman"/>
          <w:sz w:val="24"/>
          <w:szCs w:val="24"/>
          <w:lang w:val="sr-Cyrl-RS"/>
        </w:rPr>
        <w:t xml:space="preserve">- </w:t>
      </w:r>
      <w:r w:rsidR="004E6D25">
        <w:rPr>
          <w:rFonts w:ascii="Times New Roman" w:hAnsi="Times New Roman" w:cs="Times New Roman"/>
          <w:sz w:val="24"/>
          <w:szCs w:val="24"/>
          <w:lang w:val="sr-Cyrl-RS"/>
        </w:rPr>
        <w:t>приправника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 Универзитета у Београду</w:t>
      </w:r>
      <w:r w:rsidR="0012281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="0012281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E6D25" w:rsidRPr="004E6D25">
        <w:rPr>
          <w:rFonts w:ascii="Times New Roman" w:hAnsi="Times New Roman" w:cs="Times New Roman"/>
          <w:sz w:val="24"/>
          <w:szCs w:val="24"/>
          <w:lang w:val="sr-Cyrl-RS"/>
        </w:rPr>
        <w:t>Института за хемију, технологију и металургију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, под </w:t>
      </w:r>
      <w:r w:rsidR="00A72B93">
        <w:rPr>
          <w:rFonts w:ascii="Times New Roman" w:hAnsi="Times New Roman" w:cs="Times New Roman"/>
          <w:sz w:val="24"/>
          <w:szCs w:val="24"/>
          <w:lang w:val="sr-Cyrl-RS"/>
        </w:rPr>
        <w:t xml:space="preserve">измењеним 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називом: </w:t>
      </w:r>
    </w:p>
    <w:p w14:paraId="5BA75161" w14:textId="5F02CEF3" w:rsidR="00ED3A7E" w:rsidRPr="00B3621F" w:rsidRDefault="00122811" w:rsidP="001C488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B7879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="004E6D25" w:rsidRPr="004E6D2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Синтеза, карактеризација и </w:t>
      </w:r>
      <w:r w:rsidR="00A72B9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испитивање</w:t>
      </w:r>
      <w:r w:rsidR="004E6D25" w:rsidRPr="004E6D2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би</w:t>
      </w:r>
      <w:r w:rsidR="00A72B93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о</w:t>
      </w:r>
      <w:r w:rsidR="004E6D25" w:rsidRPr="004E6D2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лошке активности комплекса прелазних метала са хидразонима хетероароматичних кетона</w:t>
      </w:r>
      <w:r w:rsidR="00ED3A7E" w:rsidRPr="00B3621F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”</w:t>
      </w:r>
    </w:p>
    <w:p w14:paraId="1D60680E" w14:textId="77777777" w:rsidR="00306E53" w:rsidRDefault="00306E53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br w:type="page"/>
      </w:r>
    </w:p>
    <w:p w14:paraId="3CE9D134" w14:textId="61F8B5B9" w:rsidR="00ED3A7E" w:rsidRPr="00B3621F" w:rsidRDefault="00ED3A7E" w:rsidP="00ED3A7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За ментора се предлаже др </w:t>
      </w:r>
      <w:r w:rsidR="004E6D25" w:rsidRPr="00ED3A7E">
        <w:rPr>
          <w:rFonts w:ascii="Times New Roman" w:hAnsi="Times New Roman" w:cs="Times New Roman"/>
          <w:sz w:val="24"/>
          <w:szCs w:val="24"/>
          <w:lang w:val="sr-Cyrl-RS"/>
        </w:rPr>
        <w:t>Божидар Чобељић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4E6D25">
        <w:rPr>
          <w:rFonts w:ascii="Times New Roman" w:hAnsi="Times New Roman" w:cs="Times New Roman"/>
          <w:sz w:val="24"/>
          <w:szCs w:val="24"/>
          <w:lang w:val="sr-Cyrl-RS"/>
        </w:rPr>
        <w:t>ванредн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>и професор Универзитета у Београду</w:t>
      </w:r>
      <w:r w:rsidR="00EF4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–</w:t>
      </w:r>
      <w:r w:rsidR="00EF4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Хемијског факултета. </w:t>
      </w:r>
    </w:p>
    <w:p w14:paraId="710B7EFF" w14:textId="77777777" w:rsidR="00ED3A7E" w:rsidRPr="00B3621F" w:rsidRDefault="00ED3A7E" w:rsidP="00ED3A7E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3621F">
        <w:rPr>
          <w:rFonts w:ascii="Times New Roman" w:hAnsi="Times New Roman" w:cs="Times New Roman"/>
          <w:sz w:val="24"/>
          <w:szCs w:val="24"/>
          <w:lang w:val="sr-Cyrl-RS"/>
        </w:rPr>
        <w:t xml:space="preserve">Списак радова предложеног ментора из којих се може видети да испуњава услове из Стандарда за акредитацију студијских програма дати су у Прилогу. </w:t>
      </w:r>
    </w:p>
    <w:p w14:paraId="6113E4EF" w14:textId="77777777" w:rsidR="00ED3A7E" w:rsidRPr="00B3621F" w:rsidRDefault="00ED3A7E" w:rsidP="00ED3A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D042775" w14:textId="77777777" w:rsidR="00ED3A7E" w:rsidRPr="00ED3A7E" w:rsidRDefault="00ED3A7E" w:rsidP="00ED3A7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ED3A7E">
        <w:rPr>
          <w:rFonts w:ascii="Times New Roman" w:hAnsi="Times New Roman" w:cs="Times New Roman"/>
          <w:sz w:val="24"/>
          <w:szCs w:val="24"/>
          <w:lang w:val="sr-Cyrl-RS"/>
        </w:rPr>
        <w:t xml:space="preserve">У Београду, </w:t>
      </w:r>
      <w:r w:rsidRPr="00ED3A7E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ED3A7E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ED3A7E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ED3A7E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ED3A7E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ED3A7E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КОМИСИЈА:</w:t>
      </w:r>
    </w:p>
    <w:p w14:paraId="336A91C4" w14:textId="1939C2F7" w:rsidR="00ED3A7E" w:rsidRPr="00ED3A7E" w:rsidRDefault="00505AFD" w:rsidP="00ED3A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sr-Cyrl-RS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20</w:t>
      </w:r>
      <w:r w:rsidR="00ED3A7E" w:rsidRPr="00ED3A7E">
        <w:rPr>
          <w:rFonts w:ascii="Times New Roman" w:hAnsi="Times New Roman" w:cs="Times New Roman"/>
          <w:sz w:val="24"/>
          <w:szCs w:val="24"/>
          <w:u w:val="single"/>
          <w:lang w:val="sr-Cyrl-RS"/>
        </w:rPr>
        <w:t>.</w:t>
      </w:r>
      <w:r w:rsidR="00DD27AF">
        <w:rPr>
          <w:rFonts w:ascii="Times New Roman" w:hAnsi="Times New Roman" w:cs="Times New Roman"/>
          <w:sz w:val="24"/>
          <w:szCs w:val="24"/>
          <w:u w:val="single"/>
          <w:lang w:val="sr-Cyrl-RS"/>
        </w:rPr>
        <w:t xml:space="preserve"> </w:t>
      </w:r>
      <w:r w:rsidR="00ED3A7E">
        <w:rPr>
          <w:rFonts w:ascii="Times New Roman" w:hAnsi="Times New Roman" w:cs="Times New Roman"/>
          <w:sz w:val="24"/>
          <w:szCs w:val="24"/>
          <w:u w:val="single"/>
          <w:lang w:val="sr-Cyrl-RS"/>
        </w:rPr>
        <w:t>6</w:t>
      </w:r>
      <w:r w:rsidR="00ED3A7E" w:rsidRPr="00ED3A7E">
        <w:rPr>
          <w:rFonts w:ascii="Times New Roman" w:hAnsi="Times New Roman" w:cs="Times New Roman"/>
          <w:sz w:val="24"/>
          <w:szCs w:val="24"/>
          <w:u w:val="single"/>
          <w:lang w:val="sr-Cyrl-RS"/>
        </w:rPr>
        <w:t>.</w:t>
      </w:r>
      <w:r w:rsidR="00DD27AF">
        <w:rPr>
          <w:rFonts w:ascii="Times New Roman" w:hAnsi="Times New Roman" w:cs="Times New Roman"/>
          <w:sz w:val="24"/>
          <w:szCs w:val="24"/>
          <w:u w:val="single"/>
          <w:lang w:val="sr-Cyrl-RS"/>
        </w:rPr>
        <w:t xml:space="preserve"> </w:t>
      </w:r>
      <w:r w:rsidR="00ED3A7E" w:rsidRPr="00ED3A7E">
        <w:rPr>
          <w:rFonts w:ascii="Times New Roman" w:hAnsi="Times New Roman" w:cs="Times New Roman"/>
          <w:sz w:val="24"/>
          <w:szCs w:val="24"/>
          <w:u w:val="single"/>
          <w:lang w:val="sr-Cyrl-RS"/>
        </w:rPr>
        <w:t>202</w:t>
      </w:r>
      <w:r w:rsidR="00ED3A7E">
        <w:rPr>
          <w:rFonts w:ascii="Times New Roman" w:hAnsi="Times New Roman" w:cs="Times New Roman"/>
          <w:sz w:val="24"/>
          <w:szCs w:val="24"/>
          <w:u w:val="single"/>
          <w:lang w:val="sr-Cyrl-RS"/>
        </w:rPr>
        <w:t>4</w:t>
      </w:r>
      <w:r w:rsidR="00ED3A7E" w:rsidRPr="00ED3A7E">
        <w:rPr>
          <w:rFonts w:ascii="Times New Roman" w:hAnsi="Times New Roman" w:cs="Times New Roman"/>
          <w:sz w:val="24"/>
          <w:szCs w:val="24"/>
          <w:u w:val="single"/>
          <w:lang w:val="sr-Cyrl-RS"/>
        </w:rPr>
        <w:t>.</w:t>
      </w:r>
    </w:p>
    <w:p w14:paraId="1A66D303" w14:textId="77777777" w:rsidR="00ED3A7E" w:rsidRPr="00ED3A7E" w:rsidRDefault="00ED3A7E" w:rsidP="003C4BE2">
      <w:pPr>
        <w:pStyle w:val="ListParagraph"/>
        <w:numPr>
          <w:ilvl w:val="0"/>
          <w:numId w:val="8"/>
        </w:numPr>
        <w:spacing w:after="0" w:line="360" w:lineRule="auto"/>
        <w:ind w:left="0" w:firstLine="0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 w:rsidRPr="00ED3A7E">
        <w:rPr>
          <w:rFonts w:ascii="Times New Roman" w:hAnsi="Times New Roman" w:cs="Times New Roman"/>
          <w:sz w:val="24"/>
          <w:szCs w:val="24"/>
          <w:lang w:val="sr-Cyrl-RS"/>
        </w:rPr>
        <w:t xml:space="preserve">Др </w:t>
      </w:r>
      <w:bookmarkStart w:id="18" w:name="_Hlk169011477"/>
      <w:r w:rsidRPr="00ED3A7E">
        <w:rPr>
          <w:rFonts w:ascii="Times New Roman" w:hAnsi="Times New Roman" w:cs="Times New Roman"/>
          <w:sz w:val="24"/>
          <w:szCs w:val="24"/>
          <w:lang w:val="sr-Cyrl-RS"/>
        </w:rPr>
        <w:t>Божидар Чобељић</w:t>
      </w:r>
      <w:bookmarkEnd w:id="18"/>
      <w:r w:rsidRPr="00ED3A7E">
        <w:rPr>
          <w:rFonts w:ascii="Times New Roman" w:hAnsi="Times New Roman" w:cs="Times New Roman"/>
          <w:sz w:val="24"/>
          <w:szCs w:val="24"/>
          <w:lang w:val="sr-Cyrl-RS"/>
        </w:rPr>
        <w:t xml:space="preserve">, ван. проф. </w:t>
      </w:r>
    </w:p>
    <w:p w14:paraId="757B822E" w14:textId="2D1676CC" w:rsidR="00ED3A7E" w:rsidRPr="00ED3A7E" w:rsidRDefault="00ED3A7E" w:rsidP="003C4BE2">
      <w:pPr>
        <w:pStyle w:val="ListParagraph"/>
        <w:tabs>
          <w:tab w:val="num" w:pos="6804"/>
        </w:tabs>
        <w:spacing w:line="360" w:lineRule="auto"/>
        <w:ind w:left="0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 w:rsidRPr="00ED3A7E">
        <w:rPr>
          <w:rFonts w:ascii="Times New Roman" w:hAnsi="Times New Roman" w:cs="Times New Roman"/>
          <w:sz w:val="24"/>
          <w:szCs w:val="24"/>
          <w:lang w:val="sr-Cyrl-RS"/>
        </w:rPr>
        <w:t>Универзитет у Београду</w:t>
      </w:r>
      <w:r w:rsidR="00EF4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ED3A7E">
        <w:rPr>
          <w:rFonts w:ascii="Times New Roman" w:hAnsi="Times New Roman" w:cs="Times New Roman"/>
          <w:sz w:val="24"/>
          <w:szCs w:val="24"/>
          <w:lang w:val="sr-Cyrl-RS"/>
        </w:rPr>
        <w:t>–</w:t>
      </w:r>
      <w:r w:rsidR="00EF4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ED3A7E">
        <w:rPr>
          <w:rFonts w:ascii="Times New Roman" w:hAnsi="Times New Roman" w:cs="Times New Roman"/>
          <w:sz w:val="24"/>
          <w:szCs w:val="24"/>
          <w:lang w:val="sr-Cyrl-RS"/>
        </w:rPr>
        <w:t>Хемијски факултет,</w:t>
      </w:r>
    </w:p>
    <w:p w14:paraId="1E3E066A" w14:textId="77777777" w:rsidR="00ED3A7E" w:rsidRDefault="00ED3A7E" w:rsidP="003C4BE2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AB5727E" w14:textId="77777777" w:rsidR="003C4BE2" w:rsidRPr="00ED3A7E" w:rsidRDefault="003C4BE2" w:rsidP="003C4BE2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C88D2F8" w14:textId="77777777" w:rsidR="00ED3A7E" w:rsidRPr="00ED3A7E" w:rsidRDefault="00ED3A7E" w:rsidP="003C4BE2">
      <w:pPr>
        <w:pStyle w:val="ListParagraph"/>
        <w:numPr>
          <w:ilvl w:val="0"/>
          <w:numId w:val="8"/>
        </w:numPr>
        <w:spacing w:after="0" w:line="360" w:lineRule="auto"/>
        <w:ind w:left="0" w:firstLine="0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 w:rsidRPr="00ED3A7E">
        <w:rPr>
          <w:rFonts w:ascii="Times New Roman" w:hAnsi="Times New Roman" w:cs="Times New Roman"/>
          <w:sz w:val="24"/>
          <w:szCs w:val="24"/>
          <w:lang w:val="sr-Cyrl-RS"/>
        </w:rPr>
        <w:t xml:space="preserve">Др Маја Груден, ред. проф. </w:t>
      </w:r>
    </w:p>
    <w:p w14:paraId="31EE33DE" w14:textId="66230088" w:rsidR="00ED3A7E" w:rsidRDefault="00ED3A7E" w:rsidP="003C4BE2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 w:rsidRPr="00ED3A7E">
        <w:rPr>
          <w:rFonts w:ascii="Times New Roman" w:hAnsi="Times New Roman" w:cs="Times New Roman"/>
          <w:sz w:val="24"/>
          <w:szCs w:val="24"/>
          <w:lang w:val="sr-Cyrl-RS"/>
        </w:rPr>
        <w:t>Универзитет у Београду</w:t>
      </w:r>
      <w:r w:rsidR="00EF4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ED3A7E">
        <w:rPr>
          <w:rFonts w:ascii="Times New Roman" w:hAnsi="Times New Roman" w:cs="Times New Roman"/>
          <w:sz w:val="24"/>
          <w:szCs w:val="24"/>
          <w:lang w:val="sr-Cyrl-RS"/>
        </w:rPr>
        <w:t>–</w:t>
      </w:r>
      <w:r w:rsidR="00EF4C6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ED3A7E">
        <w:rPr>
          <w:rFonts w:ascii="Times New Roman" w:hAnsi="Times New Roman" w:cs="Times New Roman"/>
          <w:sz w:val="24"/>
          <w:szCs w:val="24"/>
          <w:lang w:val="sr-Cyrl-RS"/>
        </w:rPr>
        <w:t>Хемијски факултет,</w:t>
      </w:r>
    </w:p>
    <w:p w14:paraId="67D85970" w14:textId="77777777" w:rsidR="00EF4C62" w:rsidRDefault="00EF4C62" w:rsidP="003C4BE2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53BCA6E" w14:textId="77777777" w:rsidR="003C4BE2" w:rsidRPr="00ED3A7E" w:rsidRDefault="003C4BE2" w:rsidP="003C4BE2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7C1E221" w14:textId="566D395D" w:rsidR="00EF4C62" w:rsidRDefault="00786979" w:rsidP="003C4BE2">
      <w:pPr>
        <w:pStyle w:val="ListParagraph"/>
        <w:numPr>
          <w:ilvl w:val="0"/>
          <w:numId w:val="8"/>
        </w:numPr>
        <w:ind w:left="0" w:firstLine="0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Д</w:t>
      </w:r>
      <w:r w:rsidR="00EF4C62" w:rsidRPr="00ED3A7E">
        <w:rPr>
          <w:rFonts w:ascii="Times New Roman" w:hAnsi="Times New Roman" w:cs="Times New Roman"/>
          <w:sz w:val="24"/>
          <w:szCs w:val="24"/>
          <w:lang w:val="sr-Cyrl-RS"/>
        </w:rPr>
        <w:t>р Маја Шумар</w:t>
      </w:r>
      <w:r w:rsidR="007F5E64">
        <w:rPr>
          <w:rFonts w:ascii="Times New Roman" w:hAnsi="Times New Roman" w:cs="Times New Roman"/>
          <w:sz w:val="24"/>
          <w:szCs w:val="24"/>
        </w:rPr>
        <w:t>-</w:t>
      </w:r>
      <w:r w:rsidR="007F5E64">
        <w:rPr>
          <w:rFonts w:ascii="Times New Roman" w:hAnsi="Times New Roman" w:cs="Times New Roman"/>
          <w:sz w:val="24"/>
          <w:szCs w:val="24"/>
          <w:lang w:val="sr-Cyrl-RS"/>
        </w:rPr>
        <w:t>Ристовић</w:t>
      </w:r>
      <w:r w:rsidR="00EF4C62" w:rsidRPr="00ED3A7E">
        <w:rPr>
          <w:rFonts w:ascii="Times New Roman" w:hAnsi="Times New Roman" w:cs="Times New Roman"/>
          <w:sz w:val="24"/>
          <w:szCs w:val="24"/>
          <w:lang w:val="sr-Cyrl-RS"/>
        </w:rPr>
        <w:t xml:space="preserve">, ван. проф. </w:t>
      </w:r>
    </w:p>
    <w:p w14:paraId="340CB25A" w14:textId="50CE8A52" w:rsidR="00EF4C62" w:rsidRDefault="00EF4C62" w:rsidP="003C4BE2">
      <w:pPr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 w:rsidRPr="00FE3A54">
        <w:rPr>
          <w:rFonts w:ascii="Times New Roman" w:hAnsi="Times New Roman" w:cs="Times New Roman"/>
          <w:sz w:val="24"/>
          <w:szCs w:val="24"/>
          <w:lang w:val="sr-Cyrl-RS"/>
        </w:rPr>
        <w:t xml:space="preserve">Универзитет у Београду </w:t>
      </w:r>
      <w:r>
        <w:rPr>
          <w:rFonts w:ascii="Times New Roman" w:hAnsi="Times New Roman" w:cs="Times New Roman"/>
          <w:sz w:val="24"/>
          <w:szCs w:val="24"/>
          <w:lang w:val="sr-Cyrl-RS"/>
        </w:rPr>
        <w:t>–</w:t>
      </w:r>
      <w:r w:rsidRPr="00FE3A54">
        <w:rPr>
          <w:rFonts w:ascii="Times New Roman" w:hAnsi="Times New Roman" w:cs="Times New Roman"/>
          <w:sz w:val="24"/>
          <w:szCs w:val="24"/>
          <w:lang w:val="sr-Cyrl-RS"/>
        </w:rPr>
        <w:t xml:space="preserve"> Хемијски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FE3A54">
        <w:rPr>
          <w:rFonts w:ascii="Times New Roman" w:hAnsi="Times New Roman" w:cs="Times New Roman"/>
          <w:sz w:val="24"/>
          <w:szCs w:val="24"/>
          <w:lang w:val="sr-Cyrl-RS"/>
        </w:rPr>
        <w:t>факултет</w:t>
      </w:r>
      <w:r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1A489814" w14:textId="77777777" w:rsidR="00ED3A7E" w:rsidRDefault="00ED3A7E" w:rsidP="003C4BE2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9E508FC" w14:textId="77777777" w:rsidR="003C4BE2" w:rsidRPr="00ED3A7E" w:rsidRDefault="003C4BE2" w:rsidP="003C4BE2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DFEF53B" w14:textId="35C365CF" w:rsidR="00ED3A7E" w:rsidRDefault="00ED3A7E" w:rsidP="003C4BE2">
      <w:pPr>
        <w:pStyle w:val="ListParagraph"/>
        <w:numPr>
          <w:ilvl w:val="0"/>
          <w:numId w:val="8"/>
        </w:numPr>
        <w:spacing w:after="0" w:line="360" w:lineRule="auto"/>
        <w:ind w:left="0" w:firstLine="0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 w:rsidRPr="00ED3A7E">
        <w:rPr>
          <w:rFonts w:ascii="Times New Roman" w:hAnsi="Times New Roman" w:cs="Times New Roman"/>
          <w:sz w:val="24"/>
          <w:szCs w:val="24"/>
          <w:lang w:val="sr-Cyrl-RS"/>
        </w:rPr>
        <w:t>Др Матија Златар,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ED3A7E">
        <w:rPr>
          <w:rFonts w:ascii="Times New Roman" w:hAnsi="Times New Roman" w:cs="Times New Roman"/>
          <w:sz w:val="24"/>
          <w:szCs w:val="24"/>
          <w:lang w:val="sr-Cyrl-RS"/>
        </w:rPr>
        <w:t>научни саветник</w:t>
      </w:r>
    </w:p>
    <w:p w14:paraId="0146AA29" w14:textId="54624502" w:rsidR="00ED3A7E" w:rsidRPr="00ED3A7E" w:rsidRDefault="00ED3A7E" w:rsidP="003C4BE2">
      <w:pPr>
        <w:pStyle w:val="ListParagraph"/>
        <w:tabs>
          <w:tab w:val="num" w:pos="6804"/>
        </w:tabs>
        <w:spacing w:line="360" w:lineRule="auto"/>
        <w:ind w:left="0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 w:rsidRPr="00ED3A7E">
        <w:rPr>
          <w:rFonts w:ascii="Times New Roman" w:hAnsi="Times New Roman" w:cs="Times New Roman"/>
          <w:sz w:val="24"/>
          <w:szCs w:val="24"/>
          <w:lang w:val="sr-Cyrl-RS"/>
        </w:rPr>
        <w:t>Институт за хемију, технологију и металургију</w:t>
      </w:r>
    </w:p>
    <w:p w14:paraId="5FA2923A" w14:textId="7A06892A" w:rsidR="00ED3A7E" w:rsidRDefault="00ED3A7E" w:rsidP="003C4BE2">
      <w:pPr>
        <w:pStyle w:val="ListParagraph"/>
        <w:spacing w:after="0" w:line="360" w:lineRule="auto"/>
        <w:ind w:left="0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 w:rsidRPr="00ED3A7E">
        <w:rPr>
          <w:rFonts w:ascii="Times New Roman" w:hAnsi="Times New Roman" w:cs="Times New Roman"/>
          <w:sz w:val="24"/>
          <w:szCs w:val="24"/>
          <w:lang w:val="sr-Cyrl-RS"/>
        </w:rPr>
        <w:t>Универзитет у Београду</w:t>
      </w:r>
      <w:r w:rsidR="00EF4C6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DD573B1" w14:textId="7FE953CB" w:rsidR="002E07B1" w:rsidRDefault="002E07B1" w:rsidP="003C4BE2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br w:type="page"/>
      </w:r>
    </w:p>
    <w:p w14:paraId="6DE12758" w14:textId="5DB5684A" w:rsidR="00FE3A54" w:rsidRPr="001C4888" w:rsidRDefault="00F82E12" w:rsidP="00FE3A5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1C488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 xml:space="preserve">Прилог: </w:t>
      </w:r>
      <w:r w:rsidR="00FE3A54" w:rsidRPr="001C4888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Изабрани радови предложеног ментора др Божидара Чобељића</w:t>
      </w:r>
    </w:p>
    <w:p w14:paraId="014AA293" w14:textId="08D31AD2" w:rsidR="004E6D25" w:rsidRPr="001C4888" w:rsidRDefault="00FE3A54" w:rsidP="004E6D25">
      <w:pPr>
        <w:autoSpaceDE w:val="0"/>
        <w:autoSpaceDN w:val="0"/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1C4888">
        <w:rPr>
          <w:rFonts w:ascii="Times New Roman" w:eastAsia="Times New Roman" w:hAnsi="Times New Roman" w:cs="Times New Roman"/>
          <w:sz w:val="24"/>
          <w:szCs w:val="24"/>
        </w:rPr>
        <w:t>[1]</w:t>
      </w:r>
      <w:r w:rsidRPr="001C4888">
        <w:rPr>
          <w:rFonts w:ascii="Times New Roman" w:eastAsia="Times New Roman" w:hAnsi="Times New Roman" w:cs="Times New Roman"/>
          <w:sz w:val="24"/>
          <w:szCs w:val="24"/>
        </w:rPr>
        <w:tab/>
      </w:r>
      <w:r w:rsidR="004E6D25" w:rsidRPr="001C4888">
        <w:rPr>
          <w:rFonts w:ascii="Times New Roman" w:eastAsia="Times New Roman" w:hAnsi="Times New Roman" w:cs="Times New Roman"/>
          <w:sz w:val="24"/>
          <w:szCs w:val="24"/>
        </w:rPr>
        <w:t xml:space="preserve">Mima Jevtović, Andrej Pevec, Iztok Turel, Dušanka Radanović, Miloš Milčić, Maja Gruden, Matija Zlatar, Dragana Mitić, Katarina Anđelković, </w:t>
      </w:r>
      <w:r w:rsidR="004E6D25" w:rsidRPr="001C4888">
        <w:rPr>
          <w:rFonts w:ascii="Times New Roman" w:eastAsia="Times New Roman" w:hAnsi="Times New Roman" w:cs="Times New Roman"/>
          <w:b/>
          <w:bCs/>
          <w:sz w:val="24"/>
          <w:szCs w:val="24"/>
        </w:rPr>
        <w:t>Božidar Čobeljić</w:t>
      </w:r>
      <w:r w:rsidR="004E6D25" w:rsidRPr="001C4888">
        <w:rPr>
          <w:rFonts w:ascii="Times New Roman" w:eastAsia="Times New Roman" w:hAnsi="Times New Roman" w:cs="Times New Roman"/>
          <w:sz w:val="24"/>
          <w:szCs w:val="24"/>
        </w:rPr>
        <w:t>*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  <w:r w:rsidR="004E6D25" w:rsidRPr="001C4888">
        <w:rPr>
          <w:rFonts w:ascii="Times New Roman" w:eastAsia="Times New Roman" w:hAnsi="Times New Roman" w:cs="Times New Roman"/>
          <w:i/>
          <w:iCs/>
          <w:sz w:val="24"/>
          <w:szCs w:val="24"/>
        </w:rPr>
        <w:t>Inorg. Chem. Commun.</w:t>
      </w:r>
      <w:r w:rsidR="004E6D25" w:rsidRPr="001C48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E6D25" w:rsidRPr="001C4888">
        <w:rPr>
          <w:rFonts w:ascii="Times New Roman" w:eastAsia="Times New Roman" w:hAnsi="Times New Roman" w:cs="Times New Roman"/>
          <w:b/>
          <w:bCs/>
          <w:sz w:val="24"/>
          <w:szCs w:val="24"/>
        </w:rPr>
        <w:t>158</w:t>
      </w:r>
      <w:r w:rsidR="004E6D25" w:rsidRPr="001C4888">
        <w:rPr>
          <w:rFonts w:ascii="Times New Roman" w:eastAsia="Times New Roman" w:hAnsi="Times New Roman" w:cs="Times New Roman"/>
          <w:sz w:val="24"/>
          <w:szCs w:val="24"/>
        </w:rPr>
        <w:t xml:space="preserve"> (2023) 111582.</w:t>
      </w:r>
      <w:r w:rsidR="004E6D25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</w:t>
      </w:r>
      <w:hyperlink r:id="rId16" w:history="1">
        <w:r w:rsidR="004E6D25" w:rsidRPr="001C4888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https://doi.org/10.1016/j.inoche.2023.111582</w:t>
        </w:r>
      </w:hyperlink>
      <w:r w:rsidR="004E6D25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>)</w:t>
      </w:r>
    </w:p>
    <w:p w14:paraId="3245D64A" w14:textId="17E86254" w:rsidR="00FE3A54" w:rsidRPr="001C4888" w:rsidRDefault="00FE3A54" w:rsidP="009A4C6E">
      <w:pPr>
        <w:autoSpaceDE w:val="0"/>
        <w:autoSpaceDN w:val="0"/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1C4888">
        <w:rPr>
          <w:rFonts w:ascii="Times New Roman" w:eastAsia="Times New Roman" w:hAnsi="Times New Roman" w:cs="Times New Roman"/>
          <w:sz w:val="24"/>
          <w:szCs w:val="24"/>
        </w:rPr>
        <w:t>[2]</w:t>
      </w:r>
      <w:r w:rsidRPr="001C4888">
        <w:rPr>
          <w:rFonts w:ascii="Times New Roman" w:eastAsia="Times New Roman" w:hAnsi="Times New Roman" w:cs="Times New Roman"/>
          <w:sz w:val="24"/>
          <w:szCs w:val="24"/>
        </w:rPr>
        <w:tab/>
      </w:r>
      <w:r w:rsidR="009A4C6E" w:rsidRPr="001C4888">
        <w:rPr>
          <w:rFonts w:ascii="Times New Roman" w:eastAsia="Times New Roman" w:hAnsi="Times New Roman" w:cs="Times New Roman"/>
          <w:sz w:val="24"/>
          <w:szCs w:val="24"/>
        </w:rPr>
        <w:t xml:space="preserve">Temiloluwa T. Adejumo, Nikolaos V. Tzouras, Leandros P. Zorba, Dušanka Radanović, Andrej Pevec, Sonja Grubišić, Dragana Mitić, Katarina K. Anđelković, Georgios C. Vougioukalakis, </w:t>
      </w:r>
      <w:r w:rsidR="009A4C6E" w:rsidRPr="00FC4EC1">
        <w:rPr>
          <w:rFonts w:ascii="Times New Roman" w:eastAsia="Times New Roman" w:hAnsi="Times New Roman" w:cs="Times New Roman"/>
          <w:b/>
          <w:bCs/>
          <w:sz w:val="24"/>
          <w:szCs w:val="24"/>
        </w:rPr>
        <w:t>Božidar Čobeljić*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</w:rPr>
        <w:t xml:space="preserve"> and Iztok Turel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  <w:r w:rsidR="009A4C6E" w:rsidRPr="001C488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Molecules </w:t>
      </w:r>
      <w:r w:rsidR="009A4C6E" w:rsidRPr="001C4888">
        <w:rPr>
          <w:rFonts w:ascii="Times New Roman" w:eastAsia="Times New Roman" w:hAnsi="Times New Roman" w:cs="Times New Roman"/>
          <w:b/>
          <w:bCs/>
          <w:sz w:val="24"/>
          <w:szCs w:val="24"/>
        </w:rPr>
        <w:t>25</w:t>
      </w:r>
      <w:r w:rsidR="009A4C6E" w:rsidRPr="001C488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</w:rPr>
        <w:t>(18) (2020) 4043.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</w:rPr>
        <w:t>https://doi.org/10.3390/molecules25184043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>)</w:t>
      </w:r>
    </w:p>
    <w:p w14:paraId="3C3AB637" w14:textId="53239A6E" w:rsidR="00FE3A54" w:rsidRPr="001C4888" w:rsidRDefault="00FE3A54" w:rsidP="009A4C6E">
      <w:pPr>
        <w:autoSpaceDE w:val="0"/>
        <w:autoSpaceDN w:val="0"/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4888">
        <w:rPr>
          <w:rFonts w:ascii="Times New Roman" w:eastAsia="Times New Roman" w:hAnsi="Times New Roman" w:cs="Times New Roman"/>
          <w:sz w:val="24"/>
          <w:szCs w:val="24"/>
        </w:rPr>
        <w:t xml:space="preserve">[3] </w:t>
      </w:r>
      <w:r w:rsidRPr="001C4888">
        <w:rPr>
          <w:rFonts w:ascii="Times New Roman" w:eastAsia="Times New Roman" w:hAnsi="Times New Roman" w:cs="Times New Roman"/>
          <w:sz w:val="24"/>
          <w:szCs w:val="24"/>
        </w:rPr>
        <w:tab/>
      </w:r>
      <w:r w:rsidR="009A4C6E" w:rsidRPr="001C4888">
        <w:rPr>
          <w:rFonts w:ascii="Times New Roman" w:eastAsia="Times New Roman" w:hAnsi="Times New Roman" w:cs="Times New Roman"/>
          <w:sz w:val="24"/>
          <w:szCs w:val="24"/>
        </w:rPr>
        <w:t xml:space="preserve">Darinka Darmanović, Dušanka Radanović, Mima Jevtović, Iztok Turel, Andrej Pevec, Miloš Milčić, Maja Gruden, Matija Zlatar, Nataša Đorđević, Katarina Anđelković and </w:t>
      </w:r>
      <w:r w:rsidR="009A4C6E" w:rsidRPr="00FC4EC1">
        <w:rPr>
          <w:rFonts w:ascii="Times New Roman" w:eastAsia="Times New Roman" w:hAnsi="Times New Roman" w:cs="Times New Roman"/>
          <w:b/>
          <w:bCs/>
          <w:sz w:val="24"/>
          <w:szCs w:val="24"/>
        </w:rPr>
        <w:t>Božidar Čobeljić*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  <w:r w:rsidR="009A4C6E" w:rsidRPr="001C4888">
        <w:rPr>
          <w:rFonts w:ascii="Times New Roman" w:eastAsia="Times New Roman" w:hAnsi="Times New Roman" w:cs="Times New Roman"/>
          <w:i/>
          <w:iCs/>
          <w:sz w:val="24"/>
          <w:szCs w:val="24"/>
        </w:rPr>
        <w:t>J. Mol. Struct.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4C6E" w:rsidRPr="001C4888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1266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(2022) 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</w:rPr>
        <w:t>133509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>.  (</w:t>
      </w:r>
      <w:hyperlink r:id="rId17" w:history="1">
        <w:r w:rsidR="009A4C6E" w:rsidRPr="001C4888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https://doi.org/10.1016/j.molstruc.2022.133509</w:t>
        </w:r>
      </w:hyperlink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>)</w:t>
      </w:r>
    </w:p>
    <w:p w14:paraId="336D33F3" w14:textId="488BB47C" w:rsidR="00FE3A54" w:rsidRPr="001C4888" w:rsidRDefault="00FE3A54" w:rsidP="009A4C6E">
      <w:pPr>
        <w:autoSpaceDE w:val="0"/>
        <w:autoSpaceDN w:val="0"/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1C4888">
        <w:rPr>
          <w:rFonts w:ascii="Times New Roman" w:eastAsia="Times New Roman" w:hAnsi="Times New Roman" w:cs="Times New Roman"/>
          <w:sz w:val="24"/>
          <w:szCs w:val="24"/>
        </w:rPr>
        <w:t xml:space="preserve">[4] </w:t>
      </w:r>
      <w:r w:rsidRPr="001C4888">
        <w:rPr>
          <w:rFonts w:ascii="Times New Roman" w:eastAsia="Times New Roman" w:hAnsi="Times New Roman" w:cs="Times New Roman"/>
          <w:sz w:val="24"/>
          <w:szCs w:val="24"/>
        </w:rPr>
        <w:tab/>
      </w:r>
      <w:r w:rsidR="005F4786" w:rsidRPr="001C4888">
        <w:rPr>
          <w:rFonts w:ascii="Times New Roman" w:eastAsia="Times New Roman" w:hAnsi="Times New Roman" w:cs="Times New Roman"/>
          <w:sz w:val="24"/>
          <w:szCs w:val="24"/>
        </w:rPr>
        <w:t xml:space="preserve">Nevena Stevanović, Matija Zlatar, Irena Novaković, Andrej Pevec, Dušanka Radanović, Ivana Z. Matić, Marija Đorđić Crnogorac, Tatjana Stanojković, Miroslava Vujčić, Maja Gruden, Dušan Sladić, Katarina Anđelković, Iztok Turel and </w:t>
      </w:r>
      <w:r w:rsidR="005F4786" w:rsidRPr="001C4888">
        <w:rPr>
          <w:rFonts w:ascii="Times New Roman" w:eastAsia="Times New Roman" w:hAnsi="Times New Roman" w:cs="Times New Roman"/>
          <w:b/>
          <w:bCs/>
          <w:sz w:val="24"/>
          <w:szCs w:val="24"/>
        </w:rPr>
        <w:t>Božidar Čobeljić</w:t>
      </w:r>
      <w:r w:rsidR="005F4786" w:rsidRPr="001C4888">
        <w:rPr>
          <w:rFonts w:ascii="Times New Roman" w:eastAsia="Times New Roman" w:hAnsi="Times New Roman" w:cs="Times New Roman"/>
          <w:sz w:val="24"/>
          <w:szCs w:val="24"/>
        </w:rPr>
        <w:t>*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="005F4786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5F4786" w:rsidRPr="001C4888">
        <w:rPr>
          <w:rFonts w:ascii="Times New Roman" w:eastAsia="Times New Roman" w:hAnsi="Times New Roman" w:cs="Times New Roman"/>
          <w:i/>
          <w:iCs/>
          <w:sz w:val="24"/>
          <w:szCs w:val="24"/>
        </w:rPr>
        <w:t>Dalton Trans.,</w:t>
      </w:r>
      <w:r w:rsidR="005F4786" w:rsidRPr="001C48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F4786" w:rsidRPr="001C4888">
        <w:rPr>
          <w:rFonts w:ascii="Times New Roman" w:eastAsia="Times New Roman" w:hAnsi="Times New Roman" w:cs="Times New Roman"/>
          <w:b/>
          <w:bCs/>
          <w:sz w:val="24"/>
          <w:szCs w:val="24"/>
        </w:rPr>
        <w:t>51</w:t>
      </w:r>
      <w:r w:rsidR="005F4786" w:rsidRPr="001C4888">
        <w:rPr>
          <w:rFonts w:ascii="Times New Roman" w:eastAsia="Times New Roman" w:hAnsi="Times New Roman" w:cs="Times New Roman"/>
          <w:sz w:val="24"/>
          <w:szCs w:val="24"/>
        </w:rPr>
        <w:t xml:space="preserve"> (2022) 185–196.</w:t>
      </w:r>
      <w:r w:rsidR="005F4786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</w:t>
      </w:r>
      <w:hyperlink r:id="rId18" w:history="1">
        <w:r w:rsidR="005F4786" w:rsidRPr="001C4888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https://doi.org/10.1039/D1DT03169D</w:t>
        </w:r>
      </w:hyperlink>
      <w:r w:rsidR="005F4786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>)</w:t>
      </w:r>
    </w:p>
    <w:p w14:paraId="04993F31" w14:textId="04572D97" w:rsidR="009A4C6E" w:rsidRPr="001C4888" w:rsidRDefault="00FE3A54" w:rsidP="009A4C6E">
      <w:pPr>
        <w:autoSpaceDE w:val="0"/>
        <w:autoSpaceDN w:val="0"/>
        <w:spacing w:line="36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1C4888">
        <w:rPr>
          <w:rFonts w:ascii="Times New Roman" w:eastAsia="Times New Roman" w:hAnsi="Times New Roman" w:cs="Times New Roman"/>
          <w:sz w:val="24"/>
          <w:szCs w:val="24"/>
        </w:rPr>
        <w:t xml:space="preserve">[5] </w:t>
      </w:r>
      <w:r w:rsidRPr="001C4888">
        <w:rPr>
          <w:rFonts w:ascii="Times New Roman" w:eastAsia="Times New Roman" w:hAnsi="Times New Roman" w:cs="Times New Roman"/>
          <w:sz w:val="24"/>
          <w:szCs w:val="24"/>
        </w:rPr>
        <w:tab/>
      </w:r>
      <w:bookmarkStart w:id="19" w:name="_Hlk107913763"/>
      <w:r w:rsidR="009A4C6E" w:rsidRPr="001C4888">
        <w:rPr>
          <w:rFonts w:ascii="Times New Roman" w:eastAsia="Times New Roman" w:hAnsi="Times New Roman" w:cs="Times New Roman"/>
          <w:sz w:val="24"/>
          <w:szCs w:val="24"/>
        </w:rPr>
        <w:t xml:space="preserve">Milica R. Milenković, Argyro T. Papastavrou, Dušanka Radanović, Andrej Pevec, Zvonko Jagličić, Matija Zlatar, Maja Gruden, Georgios C. Vougioukalakis, Iztok Turel, Katarina Anđelković and </w:t>
      </w:r>
      <w:r w:rsidR="009A4C6E" w:rsidRPr="001C4888">
        <w:rPr>
          <w:rFonts w:ascii="Times New Roman" w:eastAsia="Times New Roman" w:hAnsi="Times New Roman" w:cs="Times New Roman"/>
          <w:b/>
          <w:sz w:val="24"/>
          <w:szCs w:val="24"/>
        </w:rPr>
        <w:t>Božidar Čobeljić</w:t>
      </w:r>
      <w:r w:rsidR="009A4C6E" w:rsidRPr="001C4888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*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  <w:r w:rsidR="009A4C6E" w:rsidRPr="001C4888">
        <w:rPr>
          <w:rFonts w:ascii="Times New Roman" w:eastAsia="Times New Roman" w:hAnsi="Times New Roman" w:cs="Times New Roman"/>
          <w:i/>
          <w:sz w:val="24"/>
          <w:szCs w:val="24"/>
        </w:rPr>
        <w:t xml:space="preserve">Polyhedron </w:t>
      </w:r>
      <w:r w:rsidR="009A4C6E" w:rsidRPr="001C4888">
        <w:rPr>
          <w:rFonts w:ascii="Times New Roman" w:eastAsia="Times New Roman" w:hAnsi="Times New Roman" w:cs="Times New Roman"/>
          <w:b/>
          <w:sz w:val="24"/>
          <w:szCs w:val="24"/>
        </w:rPr>
        <w:t>165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</w:rPr>
        <w:t xml:space="preserve"> (2019) 22–30</w:t>
      </w:r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>. (</w:t>
      </w:r>
      <w:hyperlink r:id="rId19" w:history="1">
        <w:r w:rsidR="009A4C6E" w:rsidRPr="001C4888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https://doi.org/10.1016/j.poly.2019.03.001</w:t>
        </w:r>
      </w:hyperlink>
      <w:r w:rsidR="009A4C6E" w:rsidRPr="001C4888">
        <w:rPr>
          <w:rFonts w:ascii="Times New Roman" w:eastAsia="Times New Roman" w:hAnsi="Times New Roman" w:cs="Times New Roman"/>
          <w:sz w:val="24"/>
          <w:szCs w:val="24"/>
          <w:lang w:val="sr-Cyrl-RS"/>
        </w:rPr>
        <w:t>).</w:t>
      </w:r>
      <w:bookmarkEnd w:id="19"/>
    </w:p>
    <w:sectPr w:rsidR="009A4C6E" w:rsidRPr="001C48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83D29"/>
    <w:multiLevelType w:val="hybridMultilevel"/>
    <w:tmpl w:val="CBCCD026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61678D3"/>
    <w:multiLevelType w:val="hybridMultilevel"/>
    <w:tmpl w:val="A2B21C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D054C0"/>
    <w:multiLevelType w:val="hybridMultilevel"/>
    <w:tmpl w:val="AA7A8D98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CE5A40"/>
    <w:multiLevelType w:val="hybridMultilevel"/>
    <w:tmpl w:val="99027C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8D4009"/>
    <w:multiLevelType w:val="hybridMultilevel"/>
    <w:tmpl w:val="D004B290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DD1E18"/>
    <w:multiLevelType w:val="hybridMultilevel"/>
    <w:tmpl w:val="D8B8BDD8"/>
    <w:lvl w:ilvl="0" w:tplc="5322C6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BF05D99"/>
    <w:multiLevelType w:val="hybridMultilevel"/>
    <w:tmpl w:val="494EBD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CD30128"/>
    <w:multiLevelType w:val="hybridMultilevel"/>
    <w:tmpl w:val="5B288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awsDAxMjI1NzY0tTRR0lEKTi0uzszPAykwqgUAPQSviiwAAAA="/>
  </w:docVars>
  <w:rsids>
    <w:rsidRoot w:val="00D630D9"/>
    <w:rsid w:val="0005496A"/>
    <w:rsid w:val="00074397"/>
    <w:rsid w:val="0009140B"/>
    <w:rsid w:val="000B1565"/>
    <w:rsid w:val="000E6AA6"/>
    <w:rsid w:val="000F3F50"/>
    <w:rsid w:val="00116FE6"/>
    <w:rsid w:val="00122811"/>
    <w:rsid w:val="00125A37"/>
    <w:rsid w:val="0014174E"/>
    <w:rsid w:val="00144FB3"/>
    <w:rsid w:val="001716CF"/>
    <w:rsid w:val="001C4888"/>
    <w:rsid w:val="00202243"/>
    <w:rsid w:val="00215A9A"/>
    <w:rsid w:val="00265F9F"/>
    <w:rsid w:val="002666D2"/>
    <w:rsid w:val="00273446"/>
    <w:rsid w:val="002A01DE"/>
    <w:rsid w:val="002C28D8"/>
    <w:rsid w:val="002C33F6"/>
    <w:rsid w:val="002E07B1"/>
    <w:rsid w:val="002E1853"/>
    <w:rsid w:val="002E1864"/>
    <w:rsid w:val="002F13CC"/>
    <w:rsid w:val="00306E53"/>
    <w:rsid w:val="00314F5A"/>
    <w:rsid w:val="00336F09"/>
    <w:rsid w:val="00391FB3"/>
    <w:rsid w:val="003A072A"/>
    <w:rsid w:val="003C4BE2"/>
    <w:rsid w:val="003C4BF3"/>
    <w:rsid w:val="003C5DA8"/>
    <w:rsid w:val="003E41D4"/>
    <w:rsid w:val="00402183"/>
    <w:rsid w:val="00414D05"/>
    <w:rsid w:val="00436FFB"/>
    <w:rsid w:val="00452025"/>
    <w:rsid w:val="00480DEF"/>
    <w:rsid w:val="004A5862"/>
    <w:rsid w:val="004B60C6"/>
    <w:rsid w:val="004D1D05"/>
    <w:rsid w:val="004E6D25"/>
    <w:rsid w:val="00505AFD"/>
    <w:rsid w:val="00506564"/>
    <w:rsid w:val="005359F8"/>
    <w:rsid w:val="005724C0"/>
    <w:rsid w:val="00575DB9"/>
    <w:rsid w:val="00587E1E"/>
    <w:rsid w:val="005936C7"/>
    <w:rsid w:val="00595335"/>
    <w:rsid w:val="005D6EC8"/>
    <w:rsid w:val="005F4786"/>
    <w:rsid w:val="0063250F"/>
    <w:rsid w:val="00635F1F"/>
    <w:rsid w:val="006452F1"/>
    <w:rsid w:val="00661194"/>
    <w:rsid w:val="00687190"/>
    <w:rsid w:val="00694171"/>
    <w:rsid w:val="006B4DB1"/>
    <w:rsid w:val="006C62FE"/>
    <w:rsid w:val="00736971"/>
    <w:rsid w:val="00786979"/>
    <w:rsid w:val="007A596C"/>
    <w:rsid w:val="007F5E64"/>
    <w:rsid w:val="007F5EFA"/>
    <w:rsid w:val="007F6DB3"/>
    <w:rsid w:val="008645AC"/>
    <w:rsid w:val="0087071D"/>
    <w:rsid w:val="008D0FDF"/>
    <w:rsid w:val="008D6F4A"/>
    <w:rsid w:val="00985B56"/>
    <w:rsid w:val="00986666"/>
    <w:rsid w:val="009A4C6E"/>
    <w:rsid w:val="00A0495F"/>
    <w:rsid w:val="00A36FAE"/>
    <w:rsid w:val="00A41FE1"/>
    <w:rsid w:val="00A72B93"/>
    <w:rsid w:val="00BA5837"/>
    <w:rsid w:val="00BB1504"/>
    <w:rsid w:val="00BF0BAB"/>
    <w:rsid w:val="00C03B19"/>
    <w:rsid w:val="00C043CD"/>
    <w:rsid w:val="00C30A5C"/>
    <w:rsid w:val="00C50A85"/>
    <w:rsid w:val="00C572EE"/>
    <w:rsid w:val="00C7081A"/>
    <w:rsid w:val="00C835F2"/>
    <w:rsid w:val="00CA15B0"/>
    <w:rsid w:val="00CB46AB"/>
    <w:rsid w:val="00CB4CFF"/>
    <w:rsid w:val="00CE3D57"/>
    <w:rsid w:val="00CF37D5"/>
    <w:rsid w:val="00D26748"/>
    <w:rsid w:val="00D630D9"/>
    <w:rsid w:val="00DA31EF"/>
    <w:rsid w:val="00DD27AF"/>
    <w:rsid w:val="00E11740"/>
    <w:rsid w:val="00E26976"/>
    <w:rsid w:val="00E46B41"/>
    <w:rsid w:val="00E72CA0"/>
    <w:rsid w:val="00ED0EE9"/>
    <w:rsid w:val="00ED3A7E"/>
    <w:rsid w:val="00ED4D37"/>
    <w:rsid w:val="00EF4C29"/>
    <w:rsid w:val="00EF4C62"/>
    <w:rsid w:val="00F033EB"/>
    <w:rsid w:val="00F12044"/>
    <w:rsid w:val="00F12926"/>
    <w:rsid w:val="00F25FDA"/>
    <w:rsid w:val="00F6147D"/>
    <w:rsid w:val="00F82E12"/>
    <w:rsid w:val="00FA2463"/>
    <w:rsid w:val="00FC4EC1"/>
    <w:rsid w:val="00FE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0DF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F1F"/>
    <w:rPr>
      <w:lang w:val="sr-Latn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C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5DA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630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sr-Latn-RS"/>
    </w:rPr>
  </w:style>
  <w:style w:type="character" w:customStyle="1" w:styleId="Heading1Char">
    <w:name w:val="Heading 1 Char"/>
    <w:basedOn w:val="DefaultParagraphFont"/>
    <w:link w:val="Heading1"/>
    <w:uiPriority w:val="9"/>
    <w:rsid w:val="00CB4CF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sr-Latn-RS"/>
    </w:rPr>
  </w:style>
  <w:style w:type="character" w:customStyle="1" w:styleId="Heading2Char">
    <w:name w:val="Heading 2 Char"/>
    <w:basedOn w:val="DefaultParagraphFont"/>
    <w:link w:val="Heading2"/>
    <w:uiPriority w:val="9"/>
    <w:rsid w:val="003C5DA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sr-Latn-RS"/>
    </w:rPr>
  </w:style>
  <w:style w:type="paragraph" w:styleId="ListParagraph">
    <w:name w:val="List Paragraph"/>
    <w:basedOn w:val="Normal"/>
    <w:uiPriority w:val="34"/>
    <w:qFormat/>
    <w:rsid w:val="002666D2"/>
    <w:pPr>
      <w:spacing w:line="256" w:lineRule="auto"/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4E6D2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E6D2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25FD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14D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4D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4D05"/>
    <w:rPr>
      <w:sz w:val="20"/>
      <w:szCs w:val="20"/>
      <w:lang w:val="sr-Latn-R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4D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4D05"/>
    <w:rPr>
      <w:b/>
      <w:bCs/>
      <w:sz w:val="20"/>
      <w:szCs w:val="20"/>
      <w:lang w:val="sr-Latn-RS"/>
    </w:rPr>
  </w:style>
  <w:style w:type="paragraph" w:styleId="Revision">
    <w:name w:val="Revision"/>
    <w:hidden/>
    <w:uiPriority w:val="99"/>
    <w:semiHidden/>
    <w:rsid w:val="006452F1"/>
    <w:pPr>
      <w:spacing w:after="0" w:line="240" w:lineRule="auto"/>
    </w:pPr>
    <w:rPr>
      <w:lang w:val="sr-Latn-R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F1F"/>
    <w:rPr>
      <w:lang w:val="sr-Latn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C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5DA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630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sr-Latn-RS"/>
    </w:rPr>
  </w:style>
  <w:style w:type="character" w:customStyle="1" w:styleId="Heading1Char">
    <w:name w:val="Heading 1 Char"/>
    <w:basedOn w:val="DefaultParagraphFont"/>
    <w:link w:val="Heading1"/>
    <w:uiPriority w:val="9"/>
    <w:rsid w:val="00CB4CF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sr-Latn-RS"/>
    </w:rPr>
  </w:style>
  <w:style w:type="character" w:customStyle="1" w:styleId="Heading2Char">
    <w:name w:val="Heading 2 Char"/>
    <w:basedOn w:val="DefaultParagraphFont"/>
    <w:link w:val="Heading2"/>
    <w:uiPriority w:val="9"/>
    <w:rsid w:val="003C5DA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sr-Latn-RS"/>
    </w:rPr>
  </w:style>
  <w:style w:type="paragraph" w:styleId="ListParagraph">
    <w:name w:val="List Paragraph"/>
    <w:basedOn w:val="Normal"/>
    <w:uiPriority w:val="34"/>
    <w:qFormat/>
    <w:rsid w:val="002666D2"/>
    <w:pPr>
      <w:spacing w:line="256" w:lineRule="auto"/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4E6D2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E6D2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25FD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14D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4D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4D05"/>
    <w:rPr>
      <w:sz w:val="20"/>
      <w:szCs w:val="20"/>
      <w:lang w:val="sr-Latn-R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4D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4D05"/>
    <w:rPr>
      <w:b/>
      <w:bCs/>
      <w:sz w:val="20"/>
      <w:szCs w:val="20"/>
      <w:lang w:val="sr-Latn-RS"/>
    </w:rPr>
  </w:style>
  <w:style w:type="paragraph" w:styleId="Revision">
    <w:name w:val="Revision"/>
    <w:hidden/>
    <w:uiPriority w:val="99"/>
    <w:semiHidden/>
    <w:rsid w:val="006452F1"/>
    <w:pPr>
      <w:spacing w:after="0" w:line="240" w:lineRule="auto"/>
    </w:pPr>
    <w:rPr>
      <w:lang w:val="sr-Latn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x.doi.org/10.1080/02603594.2014.959116" TargetMode="External"/><Relationship Id="rId13" Type="http://schemas.openxmlformats.org/officeDocument/2006/relationships/hyperlink" Target="https://doi.org/10.1039/D2RA07401J" TargetMode="External"/><Relationship Id="rId18" Type="http://schemas.openxmlformats.org/officeDocument/2006/relationships/hyperlink" Target="https://doi.org/10.1039/D1DT03169D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doi.org/10.1039/C9DT04636D" TargetMode="External"/><Relationship Id="rId12" Type="http://schemas.openxmlformats.org/officeDocument/2006/relationships/hyperlink" Target="https://doi.org/10.1002/ejic.201701387" TargetMode="External"/><Relationship Id="rId17" Type="http://schemas.openxmlformats.org/officeDocument/2006/relationships/hyperlink" Target="https://doi.org/10.1016/j.molstruc.2022.133509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16/j.inoche.2023.111582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oi.org/10.1002/ejic.202300193" TargetMode="External"/><Relationship Id="rId11" Type="http://schemas.openxmlformats.org/officeDocument/2006/relationships/hyperlink" Target="https://doi.org/10.1039/C9DT04636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016/j.rechem.2022.100650" TargetMode="External"/><Relationship Id="rId10" Type="http://schemas.openxmlformats.org/officeDocument/2006/relationships/hyperlink" Target="https://doi.org/10.1016/j.inoche.2015.12.013" TargetMode="External"/><Relationship Id="rId19" Type="http://schemas.openxmlformats.org/officeDocument/2006/relationships/hyperlink" Target="https://doi.org/10.1016/j.poly.2019.03.00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371/journal.pone.0258094" TargetMode="External"/><Relationship Id="rId14" Type="http://schemas.openxmlformats.org/officeDocument/2006/relationships/hyperlink" Target="https://doi.org/10.3390/molecules2713431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3742</Words>
  <Characters>21335</Characters>
  <Application>Microsoft Office Word</Application>
  <DocSecurity>4</DocSecurity>
  <Lines>177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Milica Savic</dc:creator>
  <cp:lastModifiedBy>Suzana</cp:lastModifiedBy>
  <cp:revision>2</cp:revision>
  <cp:lastPrinted>2024-06-18T08:17:00Z</cp:lastPrinted>
  <dcterms:created xsi:type="dcterms:W3CDTF">2024-07-17T08:03:00Z</dcterms:created>
  <dcterms:modified xsi:type="dcterms:W3CDTF">2024-07-17T08:03:00Z</dcterms:modified>
</cp:coreProperties>
</file>